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C77AB" w14:textId="77777777" w:rsidR="009F229C" w:rsidRPr="005C7DAC" w:rsidRDefault="009F229C" w:rsidP="00D3578A">
      <w:pPr>
        <w:tabs>
          <w:tab w:val="left" w:pos="90"/>
          <w:tab w:val="left" w:pos="180"/>
          <w:tab w:val="left" w:pos="7740"/>
          <w:tab w:val="left" w:pos="9090"/>
        </w:tabs>
        <w:spacing w:line="360" w:lineRule="auto"/>
        <w:ind w:left="90" w:right="720"/>
        <w:jc w:val="both"/>
        <w:rPr>
          <w:rFonts w:asciiTheme="minorHAnsi" w:hAnsiTheme="minorHAnsi"/>
          <w:color w:val="800000"/>
          <w:sz w:val="22"/>
          <w:szCs w:val="22"/>
          <w:u w:val="single"/>
        </w:rPr>
      </w:pPr>
      <w:r w:rsidRPr="005C7DAC">
        <w:rPr>
          <w:rFonts w:asciiTheme="minorHAnsi" w:hAnsiTheme="minorHAnsi"/>
          <w:noProof/>
          <w:color w:val="800000"/>
          <w:sz w:val="22"/>
          <w:szCs w:val="22"/>
          <w:u w:val="single"/>
          <w14:ligatures w14:val="standardContextual"/>
        </w:rPr>
        <mc:AlternateContent>
          <mc:Choice Requires="wps">
            <w:drawing>
              <wp:anchor distT="0" distB="0" distL="114300" distR="114300" simplePos="0" relativeHeight="251659264" behindDoc="0" locked="0" layoutInCell="1" allowOverlap="1" wp14:anchorId="11A11468" wp14:editId="6B988F34">
                <wp:simplePos x="0" y="0"/>
                <wp:positionH relativeFrom="column">
                  <wp:posOffset>0</wp:posOffset>
                </wp:positionH>
                <wp:positionV relativeFrom="paragraph">
                  <wp:posOffset>92075</wp:posOffset>
                </wp:positionV>
                <wp:extent cx="6772275" cy="0"/>
                <wp:effectExtent l="0" t="0" r="0" b="0"/>
                <wp:wrapNone/>
                <wp:docPr id="1438433653" name="Straight Connector 1"/>
                <wp:cNvGraphicFramePr/>
                <a:graphic xmlns:a="http://schemas.openxmlformats.org/drawingml/2006/main">
                  <a:graphicData uri="http://schemas.microsoft.com/office/word/2010/wordprocessingShape">
                    <wps:wsp>
                      <wps:cNvCnPr/>
                      <wps:spPr>
                        <a:xfrm>
                          <a:off x="0" y="0"/>
                          <a:ext cx="6772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CEE84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25pt" to="533.2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" strokecolor="#156082 [3204]" strokeweight=".5pt">
                <v:stroke joinstyle="miter"/>
              </v:line>
            </w:pict>
          </mc:Fallback>
        </mc:AlternateContent>
      </w:r>
    </w:p>
    <w:tbl>
      <w:tblPr>
        <w:tblW w:w="10665" w:type="dxa"/>
        <w:tblLook w:val="04A0" w:firstRow="1" w:lastRow="0" w:firstColumn="1" w:lastColumn="0" w:noHBand="0" w:noVBand="1"/>
      </w:tblPr>
      <w:tblGrid>
        <w:gridCol w:w="3220"/>
        <w:gridCol w:w="7445"/>
      </w:tblGrid>
      <w:tr w:rsidR="009F229C" w:rsidRPr="005C7DAC" w14:paraId="7C83C56E" w14:textId="77777777" w:rsidTr="00D3578A">
        <w:trPr>
          <w:trHeight w:val="427"/>
        </w:trPr>
        <w:tc>
          <w:tcPr>
            <w:tcW w:w="3220" w:type="dxa"/>
            <w:shd w:val="clear" w:color="auto" w:fill="auto"/>
          </w:tcPr>
          <w:p w14:paraId="6D77C178" w14:textId="77777777" w:rsidR="009F229C" w:rsidRPr="005C7DAC" w:rsidRDefault="009F229C" w:rsidP="000950F1">
            <w:pPr>
              <w:tabs>
                <w:tab w:val="left" w:pos="90"/>
                <w:tab w:val="left" w:pos="180"/>
              </w:tabs>
              <w:spacing w:line="360" w:lineRule="auto"/>
              <w:ind w:right="720"/>
              <w:jc w:val="both"/>
              <w:rPr>
                <w:rFonts w:asciiTheme="minorHAnsi" w:hAnsiTheme="minorHAnsi"/>
                <w:b/>
                <w:color w:val="000000"/>
                <w:sz w:val="22"/>
                <w:szCs w:val="22"/>
              </w:rPr>
            </w:pPr>
            <w:bookmarkStart w:id="0" w:name="_Hlk160333997"/>
            <w:r w:rsidRPr="005C7DAC">
              <w:rPr>
                <w:rFonts w:asciiTheme="minorHAnsi" w:hAnsiTheme="minorHAnsi"/>
                <w:b/>
                <w:color w:val="000000"/>
                <w:sz w:val="22"/>
                <w:szCs w:val="22"/>
              </w:rPr>
              <w:t>Program Title:</w:t>
            </w:r>
          </w:p>
          <w:p w14:paraId="26461D72" w14:textId="77777777" w:rsidR="009F229C" w:rsidRPr="005C7DAC" w:rsidRDefault="009F229C" w:rsidP="000950F1">
            <w:pPr>
              <w:tabs>
                <w:tab w:val="left" w:pos="90"/>
                <w:tab w:val="left" w:pos="180"/>
              </w:tabs>
              <w:spacing w:line="360" w:lineRule="auto"/>
              <w:ind w:left="450" w:right="720"/>
              <w:jc w:val="both"/>
              <w:rPr>
                <w:rFonts w:asciiTheme="minorHAnsi" w:hAnsiTheme="minorHAnsi"/>
                <w:b/>
                <w:color w:val="000000"/>
                <w:sz w:val="22"/>
                <w:szCs w:val="22"/>
              </w:rPr>
            </w:pPr>
          </w:p>
          <w:p w14:paraId="6AE453D6" w14:textId="77777777" w:rsidR="009F229C" w:rsidRPr="005C7DAC" w:rsidRDefault="009F229C" w:rsidP="000950F1">
            <w:pPr>
              <w:tabs>
                <w:tab w:val="left" w:pos="90"/>
                <w:tab w:val="left" w:pos="180"/>
              </w:tabs>
              <w:spacing w:line="360" w:lineRule="auto"/>
              <w:ind w:right="720"/>
              <w:jc w:val="both"/>
              <w:rPr>
                <w:rFonts w:asciiTheme="minorHAnsi" w:hAnsiTheme="minorHAnsi"/>
                <w:b/>
                <w:color w:val="000000"/>
                <w:sz w:val="22"/>
                <w:szCs w:val="22"/>
              </w:rPr>
            </w:pPr>
          </w:p>
          <w:p w14:paraId="54712623" w14:textId="77777777" w:rsidR="009F229C" w:rsidRPr="005C7DAC" w:rsidRDefault="009F229C" w:rsidP="000950F1">
            <w:pPr>
              <w:tabs>
                <w:tab w:val="left" w:pos="90"/>
                <w:tab w:val="left" w:pos="180"/>
              </w:tabs>
              <w:spacing w:line="360" w:lineRule="auto"/>
              <w:ind w:right="720"/>
              <w:jc w:val="both"/>
              <w:rPr>
                <w:rFonts w:asciiTheme="minorHAnsi" w:hAnsiTheme="minorHAnsi"/>
                <w:color w:val="000000"/>
                <w:sz w:val="22"/>
                <w:szCs w:val="22"/>
              </w:rPr>
            </w:pPr>
            <w:r w:rsidRPr="005C7DAC">
              <w:rPr>
                <w:rFonts w:asciiTheme="minorHAnsi" w:hAnsiTheme="minorHAnsi"/>
                <w:b/>
                <w:color w:val="000000"/>
                <w:sz w:val="22"/>
                <w:szCs w:val="22"/>
              </w:rPr>
              <w:t>Contract Title:</w:t>
            </w:r>
          </w:p>
        </w:tc>
        <w:tc>
          <w:tcPr>
            <w:tcW w:w="7445" w:type="dxa"/>
            <w:shd w:val="clear" w:color="auto" w:fill="auto"/>
          </w:tcPr>
          <w:p w14:paraId="13D0EE0D" w14:textId="77777777" w:rsidR="009F229C" w:rsidRPr="005C7DAC" w:rsidRDefault="009F229C" w:rsidP="00D3578A">
            <w:pPr>
              <w:tabs>
                <w:tab w:val="left" w:pos="90"/>
                <w:tab w:val="left" w:pos="180"/>
              </w:tabs>
              <w:spacing w:line="360" w:lineRule="auto"/>
              <w:ind w:left="450" w:right="1380"/>
              <w:jc w:val="both"/>
              <w:rPr>
                <w:rFonts w:asciiTheme="minorHAnsi" w:hAnsiTheme="minorHAnsi"/>
                <w:sz w:val="22"/>
                <w:szCs w:val="22"/>
              </w:rPr>
            </w:pPr>
            <w:r w:rsidRPr="005C7DAC">
              <w:rPr>
                <w:rFonts w:asciiTheme="minorHAnsi" w:hAnsiTheme="minorHAnsi"/>
                <w:sz w:val="22"/>
                <w:szCs w:val="22"/>
              </w:rPr>
              <w:t>Contributing to the Mitigation of Conflict Over Natural Resources Between Farmers and Herder Communities in Taraba and Adamawa States, Nigeria (COMITAS - II).</w:t>
            </w:r>
          </w:p>
          <w:p w14:paraId="51491A53" w14:textId="686ADE93" w:rsidR="009F229C" w:rsidRPr="005C7DAC" w:rsidRDefault="009F229C" w:rsidP="00D3578A">
            <w:pPr>
              <w:tabs>
                <w:tab w:val="left" w:pos="90"/>
                <w:tab w:val="left" w:pos="180"/>
              </w:tabs>
              <w:spacing w:line="360" w:lineRule="auto"/>
              <w:ind w:left="450" w:right="1380"/>
              <w:jc w:val="both"/>
              <w:rPr>
                <w:rFonts w:asciiTheme="minorHAnsi" w:hAnsiTheme="minorHAnsi"/>
                <w:b/>
                <w:color w:val="800000"/>
                <w:sz w:val="22"/>
                <w:szCs w:val="22"/>
              </w:rPr>
            </w:pPr>
            <w:r w:rsidRPr="005C7DAC">
              <w:rPr>
                <w:rFonts w:asciiTheme="minorHAnsi" w:hAnsiTheme="minorHAnsi"/>
                <w:b/>
                <w:i/>
                <w:sz w:val="22"/>
                <w:szCs w:val="22"/>
              </w:rPr>
              <w:t>Procurement of</w:t>
            </w:r>
            <w:r w:rsidR="00B84F7B">
              <w:rPr>
                <w:rFonts w:asciiTheme="minorHAnsi" w:hAnsiTheme="minorHAnsi"/>
                <w:b/>
                <w:i/>
                <w:sz w:val="22"/>
                <w:szCs w:val="22"/>
              </w:rPr>
              <w:t xml:space="preserve"> Steel</w:t>
            </w:r>
            <w:r w:rsidRPr="005C7DAC">
              <w:rPr>
                <w:rFonts w:asciiTheme="minorHAnsi" w:hAnsiTheme="minorHAnsi"/>
                <w:b/>
                <w:i/>
                <w:sz w:val="22"/>
                <w:szCs w:val="22"/>
              </w:rPr>
              <w:t xml:space="preserve"> Construction Materials for </w:t>
            </w:r>
            <w:r w:rsidR="00B84F7B">
              <w:rPr>
                <w:rFonts w:asciiTheme="minorHAnsi" w:hAnsiTheme="minorHAnsi"/>
                <w:b/>
                <w:i/>
                <w:sz w:val="22"/>
                <w:szCs w:val="22"/>
              </w:rPr>
              <w:t>the</w:t>
            </w:r>
            <w:r w:rsidRPr="005C7DAC">
              <w:rPr>
                <w:rFonts w:asciiTheme="minorHAnsi" w:hAnsiTheme="minorHAnsi"/>
                <w:b/>
                <w:i/>
                <w:sz w:val="22"/>
                <w:szCs w:val="22"/>
              </w:rPr>
              <w:t xml:space="preserve"> Proposed Four-</w:t>
            </w:r>
            <w:r>
              <w:rPr>
                <w:rFonts w:asciiTheme="minorHAnsi" w:hAnsiTheme="minorHAnsi"/>
                <w:b/>
                <w:i/>
                <w:sz w:val="22"/>
                <w:szCs w:val="22"/>
              </w:rPr>
              <w:t>S</w:t>
            </w:r>
            <w:r w:rsidRPr="005C7DAC">
              <w:rPr>
                <w:rFonts w:asciiTheme="minorHAnsi" w:hAnsiTheme="minorHAnsi"/>
                <w:b/>
                <w:i/>
                <w:sz w:val="22"/>
                <w:szCs w:val="22"/>
              </w:rPr>
              <w:t>pan Reinforced Concrete Bridge and Delivery to LAU- A Ward, Lau LGA, Taraba State.</w:t>
            </w:r>
          </w:p>
        </w:tc>
      </w:tr>
      <w:tr w:rsidR="009F229C" w:rsidRPr="005C7DAC" w14:paraId="2987D11D" w14:textId="77777777" w:rsidTr="00D3578A">
        <w:trPr>
          <w:trHeight w:val="427"/>
        </w:trPr>
        <w:tc>
          <w:tcPr>
            <w:tcW w:w="3220" w:type="dxa"/>
            <w:tcBorders>
              <w:bottom w:val="single" w:sz="4" w:space="0" w:color="auto"/>
            </w:tcBorders>
            <w:shd w:val="clear" w:color="auto" w:fill="auto"/>
          </w:tcPr>
          <w:p w14:paraId="663A00A6" w14:textId="77777777" w:rsidR="009F229C" w:rsidRPr="005C7DAC" w:rsidRDefault="009F229C" w:rsidP="000950F1">
            <w:pPr>
              <w:tabs>
                <w:tab w:val="left" w:pos="90"/>
                <w:tab w:val="left" w:pos="180"/>
              </w:tabs>
              <w:spacing w:line="360" w:lineRule="auto"/>
              <w:ind w:right="720"/>
              <w:jc w:val="both"/>
              <w:rPr>
                <w:rFonts w:asciiTheme="minorHAnsi" w:hAnsiTheme="minorHAnsi"/>
                <w:b/>
                <w:color w:val="000000"/>
                <w:sz w:val="22"/>
                <w:szCs w:val="22"/>
              </w:rPr>
            </w:pPr>
            <w:r w:rsidRPr="005C7DAC">
              <w:rPr>
                <w:rFonts w:asciiTheme="minorHAnsi" w:hAnsiTheme="minorHAnsi"/>
                <w:b/>
                <w:sz w:val="22"/>
                <w:szCs w:val="22"/>
              </w:rPr>
              <w:t>Project Location(s):</w:t>
            </w:r>
          </w:p>
        </w:tc>
        <w:tc>
          <w:tcPr>
            <w:tcW w:w="7445" w:type="dxa"/>
            <w:tcBorders>
              <w:bottom w:val="single" w:sz="4" w:space="0" w:color="auto"/>
            </w:tcBorders>
            <w:shd w:val="clear" w:color="auto" w:fill="auto"/>
          </w:tcPr>
          <w:p w14:paraId="5A37CB87" w14:textId="77777777" w:rsidR="009F229C" w:rsidRPr="005C7DAC" w:rsidRDefault="009F229C" w:rsidP="00D3578A">
            <w:pPr>
              <w:tabs>
                <w:tab w:val="left" w:pos="180"/>
                <w:tab w:val="left" w:pos="420"/>
              </w:tabs>
              <w:ind w:left="420" w:right="1380" w:hanging="420"/>
              <w:jc w:val="both"/>
              <w:rPr>
                <w:rFonts w:asciiTheme="minorHAnsi" w:hAnsiTheme="minorHAnsi"/>
                <w:sz w:val="22"/>
                <w:szCs w:val="22"/>
              </w:rPr>
            </w:pPr>
            <w:r w:rsidRPr="005C7DAC">
              <w:rPr>
                <w:rFonts w:asciiTheme="minorHAnsi" w:hAnsiTheme="minorHAnsi"/>
                <w:color w:val="000000"/>
                <w:sz w:val="22"/>
                <w:szCs w:val="22"/>
              </w:rPr>
              <w:t xml:space="preserve">          Gadan hotohoto Community, Lau – A Ward, Lau LGA,</w:t>
            </w:r>
            <w:r>
              <w:rPr>
                <w:rFonts w:asciiTheme="minorHAnsi" w:hAnsiTheme="minorHAnsi"/>
                <w:color w:val="000000"/>
                <w:sz w:val="22"/>
                <w:szCs w:val="22"/>
              </w:rPr>
              <w:t xml:space="preserve"> </w:t>
            </w:r>
            <w:r w:rsidRPr="005C7DAC">
              <w:rPr>
                <w:rFonts w:asciiTheme="minorHAnsi" w:hAnsiTheme="minorHAnsi"/>
                <w:color w:val="000000"/>
                <w:sz w:val="22"/>
                <w:szCs w:val="22"/>
              </w:rPr>
              <w:t xml:space="preserve">Taraba </w:t>
            </w:r>
            <w:r>
              <w:rPr>
                <w:rFonts w:asciiTheme="minorHAnsi" w:hAnsiTheme="minorHAnsi"/>
                <w:color w:val="000000"/>
                <w:sz w:val="22"/>
                <w:szCs w:val="22"/>
              </w:rPr>
              <w:t xml:space="preserve">      </w:t>
            </w:r>
            <w:r w:rsidRPr="005C7DAC">
              <w:rPr>
                <w:rFonts w:asciiTheme="minorHAnsi" w:hAnsiTheme="minorHAnsi"/>
                <w:color w:val="000000"/>
                <w:sz w:val="22"/>
                <w:szCs w:val="22"/>
              </w:rPr>
              <w:t>State.</w:t>
            </w:r>
          </w:p>
        </w:tc>
      </w:tr>
      <w:bookmarkEnd w:id="0"/>
    </w:tbl>
    <w:p w14:paraId="5A6DFB8F" w14:textId="77777777" w:rsidR="009F229C" w:rsidRPr="005C7DAC" w:rsidRDefault="009F229C" w:rsidP="009F229C">
      <w:pPr>
        <w:tabs>
          <w:tab w:val="left" w:pos="90"/>
          <w:tab w:val="left" w:pos="180"/>
        </w:tabs>
        <w:ind w:left="450" w:right="720"/>
        <w:jc w:val="both"/>
        <w:rPr>
          <w:rFonts w:asciiTheme="minorHAnsi" w:hAnsiTheme="minorHAnsi"/>
          <w:b/>
          <w:sz w:val="22"/>
          <w:szCs w:val="22"/>
        </w:rPr>
      </w:pPr>
    </w:p>
    <w:p w14:paraId="4858755D" w14:textId="77777777" w:rsidR="009F229C" w:rsidRPr="005C7DAC" w:rsidRDefault="009F229C" w:rsidP="009F229C">
      <w:pPr>
        <w:tabs>
          <w:tab w:val="left" w:pos="90"/>
          <w:tab w:val="left" w:pos="180"/>
        </w:tabs>
        <w:ind w:right="720"/>
        <w:jc w:val="both"/>
        <w:rPr>
          <w:rFonts w:asciiTheme="minorHAnsi" w:hAnsiTheme="minorHAnsi"/>
          <w:b/>
          <w:sz w:val="22"/>
          <w:szCs w:val="22"/>
        </w:rPr>
      </w:pPr>
      <w:bookmarkStart w:id="1" w:name="_Hlk160334077"/>
      <w:r w:rsidRPr="005C7DAC">
        <w:rPr>
          <w:rFonts w:asciiTheme="minorHAnsi" w:hAnsiTheme="minorHAnsi"/>
          <w:b/>
          <w:sz w:val="22"/>
          <w:szCs w:val="22"/>
        </w:rPr>
        <w:t>Background:</w:t>
      </w:r>
    </w:p>
    <w:p w14:paraId="049B5784" w14:textId="77777777" w:rsidR="009F229C" w:rsidRPr="005C7DAC" w:rsidRDefault="009F229C" w:rsidP="009F229C">
      <w:pPr>
        <w:tabs>
          <w:tab w:val="left" w:pos="90"/>
          <w:tab w:val="left" w:pos="180"/>
        </w:tabs>
        <w:ind w:left="450" w:right="720"/>
        <w:jc w:val="both"/>
        <w:rPr>
          <w:rFonts w:asciiTheme="minorHAnsi" w:hAnsiTheme="minorHAnsi"/>
          <w:color w:val="000000"/>
          <w:sz w:val="22"/>
          <w:szCs w:val="22"/>
        </w:rPr>
      </w:pPr>
    </w:p>
    <w:p w14:paraId="5679178D" w14:textId="77777777" w:rsidR="009F229C" w:rsidRPr="005C7DAC" w:rsidRDefault="009F229C" w:rsidP="009F229C">
      <w:pPr>
        <w:tabs>
          <w:tab w:val="left" w:pos="90"/>
          <w:tab w:val="left" w:pos="180"/>
          <w:tab w:val="left" w:pos="10710"/>
        </w:tabs>
        <w:ind w:left="450" w:right="720"/>
        <w:jc w:val="both"/>
        <w:rPr>
          <w:rFonts w:asciiTheme="minorHAnsi" w:hAnsiTheme="minorHAnsi"/>
          <w:color w:val="000000"/>
          <w:sz w:val="22"/>
          <w:szCs w:val="22"/>
        </w:rPr>
      </w:pPr>
      <w:r w:rsidRPr="005C7DAC">
        <w:rPr>
          <w:rFonts w:asciiTheme="minorHAnsi" w:hAnsiTheme="minorHAnsi"/>
          <w:color w:val="000000"/>
          <w:sz w:val="22"/>
          <w:szCs w:val="22"/>
        </w:rPr>
        <w:t>Mercy Corps has been present in Nigeria since 2012, focusing its interventions on humanitarian assistance, economic recovery and development, and conflict mitigation and peacebuilding. Considering the protracted conflicts between farmer and herder communities in Adamawa State, Nigeria, competing claims to land, water and other natural resources are at the root of these growing tensions. Indeed, pressure on natural resources has increased due to demographic growth, expanding human settlements, privatization of land, year-round farming practices, environmental degradation, and climate change. In many instances, traditional conflict resolution mechanisms that play significant roles in mitigating these resource-based conflicts locally have become overwhelmed. Besides, low levels of trust in authorities by communities due to widespread inaction, impunity, and perceived biases or reactive responses by the government to shared natural resource conflicts complicate the tensions further. Through funding from the EU, the International Organization for Migration (IOM), Search for Common Ground (Search), and Mercy Corps have designed a comprehensive and integrated approach (COMITAS) that builds on the comparative strengths of each organization to contribute to the mitigation of conflicts over natural resources between farmer and herder communities. This program is developed around 4 interconnected objectives: strengthen traditional conflict resolution; improve trust in authorities; enhance collaboration on natural resource management and improve intra and inter-communal perceptions.</w:t>
      </w:r>
    </w:p>
    <w:p w14:paraId="7E8969B0" w14:textId="77777777" w:rsidR="009F229C" w:rsidRPr="005C7DAC" w:rsidRDefault="009F229C" w:rsidP="009F229C">
      <w:pPr>
        <w:tabs>
          <w:tab w:val="left" w:pos="90"/>
          <w:tab w:val="left" w:pos="180"/>
        </w:tabs>
        <w:ind w:left="450" w:right="720"/>
        <w:jc w:val="both"/>
        <w:rPr>
          <w:rFonts w:asciiTheme="minorHAnsi" w:hAnsiTheme="minorHAnsi"/>
          <w:color w:val="000000"/>
          <w:sz w:val="22"/>
          <w:szCs w:val="22"/>
        </w:rPr>
      </w:pPr>
    </w:p>
    <w:p w14:paraId="78A89399" w14:textId="77777777" w:rsidR="009F229C" w:rsidRPr="005C7DAC" w:rsidRDefault="009F229C" w:rsidP="009F229C">
      <w:pPr>
        <w:shd w:val="clear" w:color="auto" w:fill="FFFFFF"/>
        <w:tabs>
          <w:tab w:val="left" w:pos="90"/>
          <w:tab w:val="left" w:pos="180"/>
        </w:tabs>
        <w:spacing w:after="225"/>
        <w:ind w:left="450"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 xml:space="preserve">Mercy Corps is leading the implementation of </w:t>
      </w:r>
      <w:r w:rsidRPr="005C7DAC">
        <w:rPr>
          <w:rFonts w:asciiTheme="minorHAnsi" w:hAnsiTheme="minorHAnsi"/>
          <w:b/>
          <w:bCs/>
          <w:color w:val="000000"/>
          <w:sz w:val="22"/>
          <w:szCs w:val="22"/>
        </w:rPr>
        <w:t>objective 3</w:t>
      </w:r>
      <w:r w:rsidRPr="005C7DAC">
        <w:rPr>
          <w:rFonts w:asciiTheme="minorHAnsi" w:hAnsiTheme="minorHAnsi"/>
          <w:color w:val="000000"/>
          <w:sz w:val="22"/>
          <w:szCs w:val="22"/>
        </w:rPr>
        <w:t xml:space="preserve">, which focuses on </w:t>
      </w:r>
      <w:r w:rsidRPr="005C7DAC">
        <w:rPr>
          <w:rFonts w:asciiTheme="minorHAnsi" w:hAnsiTheme="minorHAnsi"/>
          <w:b/>
          <w:bCs/>
          <w:color w:val="000000"/>
          <w:sz w:val="22"/>
          <w:szCs w:val="22"/>
        </w:rPr>
        <w:t>enhancing collaboration on natural resource management</w:t>
      </w:r>
      <w:r w:rsidRPr="005C7DAC">
        <w:rPr>
          <w:rFonts w:asciiTheme="minorHAnsi" w:hAnsiTheme="minorHAnsi"/>
          <w:color w:val="000000"/>
          <w:sz w:val="22"/>
          <w:szCs w:val="22"/>
        </w:rPr>
        <w:t>. Mercy Corps has supported the communities to formulate concrete action plans to improve resource management. The action plans build on existing local plans and integrate tools that are successfully being used in the local government area and are linked to the planning of natural and community resources at the grassroots level. The action plans form the basis of concrete actions and projects that will demonstrate the benefits of cooperation between and among communities, enhance trust, and support improved natural resource management. In this instance, Priorities from the plans have now identified Quick Impact Projects (QIPs)agreements through water infrastructure projects.</w:t>
      </w:r>
    </w:p>
    <w:p w14:paraId="76334EC9" w14:textId="77777777" w:rsidR="009F229C" w:rsidRPr="005C7DAC" w:rsidRDefault="009F229C" w:rsidP="009F229C">
      <w:pPr>
        <w:shd w:val="clear" w:color="auto" w:fill="FFFFFF"/>
        <w:tabs>
          <w:tab w:val="left" w:pos="90"/>
          <w:tab w:val="left" w:pos="180"/>
        </w:tabs>
        <w:spacing w:after="225"/>
        <w:ind w:left="450"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lastRenderedPageBreak/>
        <w:t>Following the series of action planning activities, the LAU-A ward as a part of the concrete solutions selected the proposed vehicular bridge (40m) that links the entire ward to their farms and grazing areas, which are the hot spots for conflicts, construction of the bridge is believed by both parties (Herders/Farmers) to prevent future and de-escalate current disputes.</w:t>
      </w:r>
    </w:p>
    <w:p w14:paraId="29627F1D" w14:textId="77777777" w:rsidR="009F229C" w:rsidRPr="005C7DAC" w:rsidRDefault="009F229C" w:rsidP="009F229C">
      <w:pPr>
        <w:shd w:val="clear" w:color="auto" w:fill="FFFFFF"/>
        <w:tabs>
          <w:tab w:val="left" w:pos="90"/>
          <w:tab w:val="left" w:pos="180"/>
        </w:tabs>
        <w:spacing w:after="225"/>
        <w:ind w:right="720"/>
        <w:jc w:val="both"/>
        <w:textAlignment w:val="baseline"/>
        <w:rPr>
          <w:rFonts w:asciiTheme="minorHAnsi" w:hAnsiTheme="minorHAnsi"/>
          <w:b/>
          <w:bCs/>
          <w:color w:val="000000"/>
          <w:sz w:val="22"/>
          <w:szCs w:val="22"/>
        </w:rPr>
      </w:pPr>
      <w:r w:rsidRPr="005C7DAC">
        <w:rPr>
          <w:rFonts w:asciiTheme="minorHAnsi" w:hAnsiTheme="minorHAnsi"/>
          <w:b/>
          <w:bCs/>
          <w:color w:val="000000"/>
          <w:sz w:val="22"/>
          <w:szCs w:val="22"/>
        </w:rPr>
        <w:t xml:space="preserve">The </w:t>
      </w:r>
      <w:r>
        <w:rPr>
          <w:rFonts w:asciiTheme="minorHAnsi" w:hAnsiTheme="minorHAnsi"/>
          <w:b/>
          <w:bCs/>
          <w:color w:val="000000"/>
          <w:sz w:val="22"/>
          <w:szCs w:val="22"/>
        </w:rPr>
        <w:t xml:space="preserve">Proposed </w:t>
      </w:r>
      <w:r w:rsidRPr="005C7DAC">
        <w:rPr>
          <w:rFonts w:asciiTheme="minorHAnsi" w:hAnsiTheme="minorHAnsi"/>
          <w:b/>
          <w:bCs/>
          <w:color w:val="000000"/>
          <w:sz w:val="22"/>
          <w:szCs w:val="22"/>
        </w:rPr>
        <w:t>Project Overview</w:t>
      </w:r>
    </w:p>
    <w:p w14:paraId="42B34C62" w14:textId="67D75EC5" w:rsidR="009F229C" w:rsidRPr="005C7DAC" w:rsidRDefault="009F229C" w:rsidP="009F229C">
      <w:pPr>
        <w:shd w:val="clear" w:color="auto" w:fill="FFFFFF"/>
        <w:tabs>
          <w:tab w:val="left" w:pos="90"/>
          <w:tab w:val="left" w:pos="180"/>
        </w:tabs>
        <w:spacing w:after="225"/>
        <w:ind w:left="450" w:right="540"/>
        <w:jc w:val="both"/>
        <w:textAlignment w:val="baseline"/>
        <w:rPr>
          <w:rFonts w:asciiTheme="minorHAnsi" w:hAnsiTheme="minorHAnsi"/>
          <w:color w:val="000000"/>
          <w:sz w:val="22"/>
          <w:szCs w:val="22"/>
        </w:rPr>
      </w:pPr>
      <w:r w:rsidRPr="005C7DAC">
        <w:rPr>
          <w:rFonts w:asciiTheme="minorHAnsi" w:hAnsiTheme="minorHAnsi"/>
          <w:color w:val="000000"/>
          <w:sz w:val="22"/>
          <w:szCs w:val="22"/>
        </w:rPr>
        <w:t>A bridge is a structure made of sub and superstructures, built over physical obstacles such as a water body, valleys, gullies, rocks, or roads, aimed at providing a crossing over the obstacle(s). The proposed four-span reinforced concrete bridge project is proposed for siting at Gadan- hoto</w:t>
      </w:r>
      <w:r w:rsidR="005D0F3F">
        <w:rPr>
          <w:rFonts w:asciiTheme="minorHAnsi" w:hAnsiTheme="minorHAnsi"/>
          <w:color w:val="000000"/>
          <w:sz w:val="22"/>
          <w:szCs w:val="22"/>
        </w:rPr>
        <w:t xml:space="preserve"> </w:t>
      </w:r>
      <w:r w:rsidRPr="005C7DAC">
        <w:rPr>
          <w:rFonts w:asciiTheme="minorHAnsi" w:hAnsiTheme="minorHAnsi"/>
          <w:color w:val="000000"/>
          <w:sz w:val="22"/>
          <w:szCs w:val="22"/>
        </w:rPr>
        <w:t>- hoto at Lau LGA, Taraba State, the bridge will have features such as a cyclopean base, piles, piers, wing wall, transom, bearing pad, girders, and deck. Hence all the outlined materials in the attached document titled Material Specifications and Rates. Mercy Corps requires the services of a/and or contractor (s) with the following skills and capacities</w:t>
      </w:r>
      <w:bookmarkEnd w:id="1"/>
      <w:r w:rsidRPr="005C7DAC">
        <w:rPr>
          <w:rFonts w:asciiTheme="minorHAnsi" w:hAnsiTheme="minorHAnsi"/>
          <w:color w:val="000000"/>
          <w:sz w:val="22"/>
          <w:szCs w:val="22"/>
        </w:rPr>
        <w:t>:</w:t>
      </w:r>
    </w:p>
    <w:p w14:paraId="73862510" w14:textId="77777777" w:rsidR="009F229C" w:rsidRPr="005C7DAC" w:rsidRDefault="009F229C" w:rsidP="009F229C">
      <w:pPr>
        <w:shd w:val="clear" w:color="auto" w:fill="FFFFFF"/>
        <w:tabs>
          <w:tab w:val="left" w:pos="90"/>
          <w:tab w:val="left" w:pos="180"/>
        </w:tabs>
        <w:spacing w:after="225"/>
        <w:ind w:right="720"/>
        <w:jc w:val="both"/>
        <w:textAlignment w:val="baseline"/>
        <w:rPr>
          <w:rFonts w:asciiTheme="minorHAnsi" w:hAnsiTheme="minorHAnsi"/>
          <w:b/>
          <w:bCs/>
          <w:color w:val="000000"/>
          <w:sz w:val="22"/>
          <w:szCs w:val="22"/>
        </w:rPr>
      </w:pPr>
      <w:r w:rsidRPr="005C7DAC">
        <w:rPr>
          <w:rFonts w:asciiTheme="minorHAnsi" w:hAnsiTheme="minorHAnsi"/>
          <w:b/>
          <w:bCs/>
          <w:color w:val="000000"/>
          <w:sz w:val="22"/>
          <w:szCs w:val="22"/>
        </w:rPr>
        <w:t>Contractor Experience and Expertise:</w:t>
      </w:r>
    </w:p>
    <w:p w14:paraId="7C48D25E" w14:textId="77777777" w:rsidR="009F229C" w:rsidRPr="005C7DAC" w:rsidRDefault="009F229C" w:rsidP="009F229C">
      <w:pPr>
        <w:pStyle w:val="ListParagraph"/>
        <w:numPr>
          <w:ilvl w:val="0"/>
          <w:numId w:val="9"/>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Demonstrated experience in supplying building materials for construction projects of the proposed four-span reinforced concrete bridge.</w:t>
      </w:r>
    </w:p>
    <w:p w14:paraId="10BB4E39" w14:textId="77777777" w:rsidR="009F229C" w:rsidRPr="005C7DAC" w:rsidRDefault="009F229C" w:rsidP="009F229C">
      <w:pPr>
        <w:pStyle w:val="ListParagraph"/>
        <w:numPr>
          <w:ilvl w:val="0"/>
          <w:numId w:val="9"/>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Knowledge of industry standards, regulations, and best practices related to sourcing and supplying building materials.</w:t>
      </w:r>
    </w:p>
    <w:p w14:paraId="7CB48DBC" w14:textId="77777777" w:rsidR="009F229C" w:rsidRPr="005C7DAC" w:rsidRDefault="009F229C" w:rsidP="009F229C">
      <w:pPr>
        <w:shd w:val="clear" w:color="auto" w:fill="FFFFFF"/>
        <w:tabs>
          <w:tab w:val="left" w:pos="90"/>
          <w:tab w:val="left" w:pos="180"/>
        </w:tabs>
        <w:spacing w:after="225"/>
        <w:ind w:right="720"/>
        <w:jc w:val="both"/>
        <w:textAlignment w:val="baseline"/>
        <w:rPr>
          <w:rFonts w:asciiTheme="minorHAnsi" w:hAnsiTheme="minorHAnsi"/>
          <w:b/>
          <w:bCs/>
          <w:color w:val="000000"/>
          <w:sz w:val="22"/>
          <w:szCs w:val="22"/>
        </w:rPr>
      </w:pPr>
      <w:r w:rsidRPr="005C7DAC">
        <w:rPr>
          <w:rFonts w:asciiTheme="minorHAnsi" w:hAnsiTheme="minorHAnsi"/>
          <w:b/>
          <w:bCs/>
          <w:color w:val="000000"/>
          <w:sz w:val="22"/>
          <w:szCs w:val="22"/>
        </w:rPr>
        <w:t>Supplier Network</w:t>
      </w:r>
    </w:p>
    <w:p w14:paraId="35AE6BDE" w14:textId="77777777" w:rsidR="009F229C" w:rsidRPr="005C7DAC" w:rsidRDefault="009F229C" w:rsidP="009F229C">
      <w:pPr>
        <w:pStyle w:val="ListParagraph"/>
        <w:numPr>
          <w:ilvl w:val="0"/>
          <w:numId w:val="2"/>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Establish relationships with reputable suppliers and vendors of construction materials.</w:t>
      </w:r>
    </w:p>
    <w:p w14:paraId="7F6D062D" w14:textId="77777777" w:rsidR="009F229C" w:rsidRPr="005C7DAC" w:rsidRDefault="009F229C" w:rsidP="009F229C">
      <w:pPr>
        <w:pStyle w:val="ListParagraph"/>
        <w:numPr>
          <w:ilvl w:val="0"/>
          <w:numId w:val="2"/>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Ability to source high-quality materials at competitive prices and within project timelines.</w:t>
      </w:r>
    </w:p>
    <w:p w14:paraId="1492E715" w14:textId="77777777" w:rsidR="009F229C" w:rsidRPr="005C7DAC" w:rsidRDefault="009F229C" w:rsidP="009F229C">
      <w:pPr>
        <w:shd w:val="clear" w:color="auto" w:fill="FFFFFF"/>
        <w:tabs>
          <w:tab w:val="left" w:pos="90"/>
          <w:tab w:val="left" w:pos="180"/>
        </w:tabs>
        <w:spacing w:after="225"/>
        <w:ind w:right="720"/>
        <w:jc w:val="both"/>
        <w:textAlignment w:val="baseline"/>
        <w:rPr>
          <w:rFonts w:asciiTheme="minorHAnsi" w:hAnsiTheme="minorHAnsi"/>
          <w:b/>
          <w:bCs/>
          <w:color w:val="000000"/>
          <w:sz w:val="22"/>
          <w:szCs w:val="22"/>
        </w:rPr>
      </w:pPr>
      <w:r w:rsidRPr="005C7DAC">
        <w:rPr>
          <w:rFonts w:asciiTheme="minorHAnsi" w:hAnsiTheme="minorHAnsi"/>
          <w:b/>
          <w:bCs/>
          <w:color w:val="000000"/>
          <w:sz w:val="22"/>
          <w:szCs w:val="22"/>
        </w:rPr>
        <w:t>Material Knowledge</w:t>
      </w:r>
    </w:p>
    <w:p w14:paraId="62B7D87C" w14:textId="77777777" w:rsidR="009F229C" w:rsidRPr="005C7DAC" w:rsidRDefault="009F229C" w:rsidP="009F229C">
      <w:pPr>
        <w:pStyle w:val="ListParagraph"/>
        <w:numPr>
          <w:ilvl w:val="0"/>
          <w:numId w:val="3"/>
        </w:numPr>
        <w:shd w:val="clear" w:color="auto" w:fill="FFFFFF"/>
        <w:tabs>
          <w:tab w:val="left" w:pos="90"/>
          <w:tab w:val="left" w:pos="180"/>
        </w:tabs>
        <w:spacing w:after="225"/>
        <w:ind w:left="810" w:right="720" w:hanging="450"/>
        <w:jc w:val="both"/>
        <w:textAlignment w:val="baseline"/>
        <w:rPr>
          <w:rFonts w:asciiTheme="minorHAnsi" w:hAnsiTheme="minorHAnsi"/>
          <w:color w:val="000000"/>
          <w:sz w:val="22"/>
          <w:szCs w:val="22"/>
        </w:rPr>
      </w:pPr>
      <w:r w:rsidRPr="005C7DAC">
        <w:rPr>
          <w:rFonts w:asciiTheme="minorHAnsi" w:hAnsiTheme="minorHAnsi"/>
          <w:color w:val="000000"/>
          <w:sz w:val="22"/>
          <w:szCs w:val="22"/>
        </w:rPr>
        <w:t>Comprehensive understanding of different types of building materials, properties, and applications.</w:t>
      </w:r>
    </w:p>
    <w:p w14:paraId="41F8EE4E" w14:textId="77777777" w:rsidR="009F229C" w:rsidRPr="005C7DAC" w:rsidRDefault="009F229C" w:rsidP="009F229C">
      <w:pPr>
        <w:pStyle w:val="ListParagraph"/>
        <w:numPr>
          <w:ilvl w:val="0"/>
          <w:numId w:val="3"/>
        </w:numPr>
        <w:shd w:val="clear" w:color="auto" w:fill="FFFFFF"/>
        <w:tabs>
          <w:tab w:val="left" w:pos="90"/>
          <w:tab w:val="left" w:pos="180"/>
        </w:tabs>
        <w:spacing w:after="225"/>
        <w:ind w:left="810" w:right="720" w:hanging="450"/>
        <w:jc w:val="both"/>
        <w:textAlignment w:val="baseline"/>
        <w:rPr>
          <w:rFonts w:asciiTheme="minorHAnsi" w:hAnsiTheme="minorHAnsi"/>
          <w:color w:val="000000"/>
          <w:sz w:val="22"/>
          <w:szCs w:val="22"/>
        </w:rPr>
      </w:pPr>
      <w:r w:rsidRPr="005C7DAC">
        <w:rPr>
          <w:rFonts w:asciiTheme="minorHAnsi" w:hAnsiTheme="minorHAnsi"/>
          <w:color w:val="000000"/>
          <w:sz w:val="22"/>
          <w:szCs w:val="22"/>
        </w:rPr>
        <w:t>Ability to recommend suitable materials where improved versions exist at the best prices and within budget.</w:t>
      </w:r>
    </w:p>
    <w:p w14:paraId="05DAF756" w14:textId="77777777" w:rsidR="009F229C" w:rsidRPr="005C7DAC" w:rsidRDefault="009F229C" w:rsidP="009F229C">
      <w:pPr>
        <w:shd w:val="clear" w:color="auto" w:fill="FFFFFF"/>
        <w:tabs>
          <w:tab w:val="left" w:pos="90"/>
          <w:tab w:val="left" w:pos="180"/>
        </w:tabs>
        <w:spacing w:after="225"/>
        <w:ind w:right="720"/>
        <w:jc w:val="both"/>
        <w:textAlignment w:val="baseline"/>
        <w:rPr>
          <w:rFonts w:asciiTheme="minorHAnsi" w:hAnsiTheme="minorHAnsi"/>
          <w:b/>
          <w:bCs/>
          <w:color w:val="000000"/>
          <w:sz w:val="22"/>
          <w:szCs w:val="22"/>
        </w:rPr>
      </w:pPr>
      <w:r w:rsidRPr="005C7DAC">
        <w:rPr>
          <w:rFonts w:asciiTheme="minorHAnsi" w:hAnsiTheme="minorHAnsi"/>
          <w:b/>
          <w:bCs/>
          <w:color w:val="000000"/>
          <w:sz w:val="22"/>
          <w:szCs w:val="22"/>
        </w:rPr>
        <w:t>Quality Control</w:t>
      </w:r>
    </w:p>
    <w:p w14:paraId="3C4F5F48" w14:textId="77777777" w:rsidR="009F229C" w:rsidRPr="005C7DAC" w:rsidRDefault="009F229C" w:rsidP="009F229C">
      <w:pPr>
        <w:pStyle w:val="ListParagraph"/>
        <w:numPr>
          <w:ilvl w:val="0"/>
          <w:numId w:val="4"/>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Implementation of quality control measures to ensure materials supplied meet the required standards.</w:t>
      </w:r>
    </w:p>
    <w:p w14:paraId="4C071A1B" w14:textId="667BB690" w:rsidR="009F229C" w:rsidRPr="005C7DAC" w:rsidRDefault="00CA5F64" w:rsidP="009F229C">
      <w:pPr>
        <w:pStyle w:val="ListParagraph"/>
        <w:numPr>
          <w:ilvl w:val="0"/>
          <w:numId w:val="4"/>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Pr>
          <w:rFonts w:asciiTheme="minorHAnsi" w:hAnsiTheme="minorHAnsi"/>
          <w:color w:val="000000"/>
          <w:sz w:val="22"/>
          <w:szCs w:val="22"/>
        </w:rPr>
        <w:t>Supply</w:t>
      </w:r>
      <w:r w:rsidR="009F229C" w:rsidRPr="005C7DAC">
        <w:rPr>
          <w:rFonts w:asciiTheme="minorHAnsi" w:hAnsiTheme="minorHAnsi"/>
          <w:color w:val="000000"/>
          <w:sz w:val="22"/>
          <w:szCs w:val="22"/>
        </w:rPr>
        <w:t xml:space="preserve"> materials that meet and exceed quality expectations and pass criteria</w:t>
      </w:r>
      <w:r>
        <w:rPr>
          <w:rFonts w:asciiTheme="minorHAnsi" w:hAnsiTheme="minorHAnsi"/>
          <w:color w:val="000000"/>
          <w:sz w:val="22"/>
          <w:szCs w:val="22"/>
        </w:rPr>
        <w:t xml:space="preserve"> to </w:t>
      </w:r>
      <w:r w:rsidR="00390679">
        <w:rPr>
          <w:rFonts w:asciiTheme="minorHAnsi" w:hAnsiTheme="minorHAnsi"/>
          <w:color w:val="000000"/>
          <w:sz w:val="22"/>
          <w:szCs w:val="22"/>
        </w:rPr>
        <w:t xml:space="preserve">the </w:t>
      </w:r>
      <w:r>
        <w:rPr>
          <w:rFonts w:asciiTheme="minorHAnsi" w:hAnsiTheme="minorHAnsi"/>
          <w:color w:val="000000"/>
          <w:sz w:val="22"/>
          <w:szCs w:val="22"/>
        </w:rPr>
        <w:t>project location of implementation at Gadan Hotohoto</w:t>
      </w:r>
      <w:r w:rsidR="00390679">
        <w:rPr>
          <w:rFonts w:asciiTheme="minorHAnsi" w:hAnsiTheme="minorHAnsi"/>
          <w:color w:val="000000"/>
          <w:sz w:val="22"/>
          <w:szCs w:val="22"/>
        </w:rPr>
        <w:t>, Lau –Ward, Lau LGA, Taraba State</w:t>
      </w:r>
      <w:r w:rsidR="009F229C" w:rsidRPr="005C7DAC">
        <w:rPr>
          <w:rFonts w:asciiTheme="minorHAnsi" w:hAnsiTheme="minorHAnsi"/>
          <w:color w:val="000000"/>
          <w:sz w:val="22"/>
          <w:szCs w:val="22"/>
        </w:rPr>
        <w:t>.</w:t>
      </w:r>
    </w:p>
    <w:p w14:paraId="47816C8D" w14:textId="77777777" w:rsidR="009F229C" w:rsidRPr="005C7DAC" w:rsidRDefault="009F229C" w:rsidP="009F229C">
      <w:pPr>
        <w:shd w:val="clear" w:color="auto" w:fill="FFFFFF"/>
        <w:tabs>
          <w:tab w:val="left" w:pos="90"/>
          <w:tab w:val="left" w:pos="180"/>
        </w:tabs>
        <w:spacing w:after="225"/>
        <w:ind w:right="720"/>
        <w:jc w:val="both"/>
        <w:textAlignment w:val="baseline"/>
        <w:rPr>
          <w:rFonts w:asciiTheme="minorHAnsi" w:hAnsiTheme="minorHAnsi"/>
          <w:b/>
          <w:bCs/>
          <w:color w:val="000000"/>
          <w:sz w:val="22"/>
          <w:szCs w:val="22"/>
        </w:rPr>
      </w:pPr>
      <w:r w:rsidRPr="005C7DAC">
        <w:rPr>
          <w:rFonts w:asciiTheme="minorHAnsi" w:hAnsiTheme="minorHAnsi"/>
          <w:b/>
          <w:bCs/>
          <w:color w:val="000000"/>
          <w:sz w:val="22"/>
          <w:szCs w:val="22"/>
        </w:rPr>
        <w:t>Communication/Coordination/Capacity</w:t>
      </w:r>
    </w:p>
    <w:p w14:paraId="4B2E48E5" w14:textId="1C76D40C" w:rsidR="009F229C" w:rsidRPr="005C7DAC" w:rsidRDefault="009F229C" w:rsidP="009F229C">
      <w:pPr>
        <w:pStyle w:val="ListParagraph"/>
        <w:numPr>
          <w:ilvl w:val="0"/>
          <w:numId w:val="6"/>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Effective communication to liaise with the MC technical team to ensure materials are delivered to spec</w:t>
      </w:r>
      <w:r w:rsidR="00390679">
        <w:rPr>
          <w:rFonts w:asciiTheme="minorHAnsi" w:hAnsiTheme="minorHAnsi"/>
          <w:color w:val="000000"/>
          <w:sz w:val="22"/>
          <w:szCs w:val="22"/>
        </w:rPr>
        <w:t>ifications</w:t>
      </w:r>
      <w:r w:rsidRPr="005C7DAC">
        <w:rPr>
          <w:rFonts w:asciiTheme="minorHAnsi" w:hAnsiTheme="minorHAnsi"/>
          <w:color w:val="000000"/>
          <w:sz w:val="22"/>
          <w:szCs w:val="22"/>
        </w:rPr>
        <w:t xml:space="preserve">, </w:t>
      </w:r>
      <w:r w:rsidR="00390679">
        <w:rPr>
          <w:rFonts w:asciiTheme="minorHAnsi" w:hAnsiTheme="minorHAnsi"/>
          <w:color w:val="000000"/>
          <w:sz w:val="22"/>
          <w:szCs w:val="22"/>
        </w:rPr>
        <w:t xml:space="preserve">on </w:t>
      </w:r>
      <w:r w:rsidRPr="005C7DAC">
        <w:rPr>
          <w:rFonts w:asciiTheme="minorHAnsi" w:hAnsiTheme="minorHAnsi"/>
          <w:color w:val="000000"/>
          <w:sz w:val="22"/>
          <w:szCs w:val="22"/>
        </w:rPr>
        <w:t xml:space="preserve">time, and </w:t>
      </w:r>
      <w:r w:rsidR="00390679">
        <w:rPr>
          <w:rFonts w:asciiTheme="minorHAnsi" w:hAnsiTheme="minorHAnsi"/>
          <w:color w:val="000000"/>
          <w:sz w:val="22"/>
          <w:szCs w:val="22"/>
        </w:rPr>
        <w:t>in good condition through adequate coordination</w:t>
      </w:r>
    </w:p>
    <w:p w14:paraId="49AF53B4" w14:textId="77777777" w:rsidR="009F229C" w:rsidRPr="005C7DAC" w:rsidRDefault="009F229C" w:rsidP="009F229C">
      <w:pPr>
        <w:pStyle w:val="ListParagraph"/>
        <w:numPr>
          <w:ilvl w:val="0"/>
          <w:numId w:val="5"/>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Willingness to communicate and collaborate to solve any issue that may arise during or after the supplies.</w:t>
      </w:r>
    </w:p>
    <w:p w14:paraId="662B0A6A" w14:textId="77777777" w:rsidR="009F229C" w:rsidRPr="005C7DAC" w:rsidRDefault="009F229C" w:rsidP="009F229C">
      <w:pPr>
        <w:pStyle w:val="ListParagraph"/>
        <w:numPr>
          <w:ilvl w:val="0"/>
          <w:numId w:val="5"/>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lastRenderedPageBreak/>
        <w:t>The contractor must be flexible and willing to change any materials that do not meet the standard requirement.</w:t>
      </w:r>
    </w:p>
    <w:p w14:paraId="1C3B5F2C" w14:textId="77777777" w:rsidR="009F229C" w:rsidRPr="005C7DAC" w:rsidRDefault="009F229C" w:rsidP="009F229C">
      <w:pPr>
        <w:pStyle w:val="ListParagraph"/>
        <w:numPr>
          <w:ilvl w:val="0"/>
          <w:numId w:val="5"/>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Possess the capacity to identify and address potential challenges or issues related to material sourcing, delivery, or quality.</w:t>
      </w:r>
    </w:p>
    <w:p w14:paraId="2CBEEC95" w14:textId="77777777" w:rsidR="009F229C" w:rsidRPr="005C7DAC" w:rsidRDefault="009F229C" w:rsidP="009F229C">
      <w:pPr>
        <w:pStyle w:val="ListParagraph"/>
        <w:numPr>
          <w:ilvl w:val="0"/>
          <w:numId w:val="5"/>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 xml:space="preserve">Shall comply with safety regulations and protocols when handling and transporting building materials. </w:t>
      </w:r>
    </w:p>
    <w:p w14:paraId="3386E28D" w14:textId="77777777" w:rsidR="009F229C" w:rsidRPr="005C7DAC" w:rsidRDefault="009F229C" w:rsidP="009F229C">
      <w:pPr>
        <w:pStyle w:val="ListParagraph"/>
        <w:numPr>
          <w:ilvl w:val="0"/>
          <w:numId w:val="5"/>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5C7DAC">
        <w:rPr>
          <w:rFonts w:asciiTheme="minorHAnsi" w:hAnsiTheme="minorHAnsi"/>
          <w:color w:val="000000"/>
          <w:sz w:val="22"/>
          <w:szCs w:val="22"/>
        </w:rPr>
        <w:t>Compliance with environmental regulations and sustainability practices in material sourcing and supply chain management,</w:t>
      </w:r>
    </w:p>
    <w:p w14:paraId="58AE0D91" w14:textId="77777777" w:rsidR="009F229C" w:rsidRPr="005C7DAC" w:rsidRDefault="009F229C" w:rsidP="009F229C">
      <w:pPr>
        <w:shd w:val="clear" w:color="auto" w:fill="FFFFFF"/>
        <w:tabs>
          <w:tab w:val="left" w:pos="90"/>
          <w:tab w:val="left" w:pos="180"/>
        </w:tabs>
        <w:spacing w:after="225"/>
        <w:ind w:right="720"/>
        <w:jc w:val="both"/>
        <w:textAlignment w:val="baseline"/>
        <w:rPr>
          <w:rFonts w:asciiTheme="minorHAnsi" w:hAnsiTheme="minorHAnsi"/>
          <w:b/>
          <w:bCs/>
          <w:color w:val="000000"/>
          <w:sz w:val="22"/>
          <w:szCs w:val="22"/>
        </w:rPr>
      </w:pPr>
      <w:r w:rsidRPr="005C7DAC">
        <w:rPr>
          <w:rFonts w:asciiTheme="minorHAnsi" w:hAnsiTheme="minorHAnsi"/>
          <w:b/>
          <w:bCs/>
          <w:color w:val="000000"/>
          <w:sz w:val="22"/>
          <w:szCs w:val="22"/>
        </w:rPr>
        <w:t>Financial Stability</w:t>
      </w:r>
    </w:p>
    <w:p w14:paraId="284B656B" w14:textId="77777777" w:rsidR="009F229C" w:rsidRPr="00F4533A" w:rsidRDefault="009F229C" w:rsidP="009F229C">
      <w:pPr>
        <w:pStyle w:val="ListParagraph"/>
        <w:numPr>
          <w:ilvl w:val="0"/>
          <w:numId w:val="10"/>
        </w:numPr>
        <w:shd w:val="clear" w:color="auto" w:fill="FFFFFF"/>
        <w:tabs>
          <w:tab w:val="left" w:pos="90"/>
          <w:tab w:val="left" w:pos="180"/>
        </w:tabs>
        <w:spacing w:after="225"/>
        <w:ind w:right="720"/>
        <w:jc w:val="both"/>
        <w:textAlignment w:val="baseline"/>
        <w:rPr>
          <w:rFonts w:asciiTheme="minorHAnsi" w:hAnsiTheme="minorHAnsi"/>
          <w:color w:val="000000"/>
          <w:sz w:val="22"/>
          <w:szCs w:val="22"/>
        </w:rPr>
      </w:pPr>
      <w:r w:rsidRPr="00F4533A">
        <w:rPr>
          <w:rFonts w:asciiTheme="minorHAnsi" w:hAnsiTheme="minorHAnsi"/>
          <w:color w:val="000000"/>
          <w:sz w:val="22"/>
          <w:szCs w:val="22"/>
        </w:rPr>
        <w:t>Must be financially stable with the capacity to procure and supply building materials without delays from financial constraints.</w:t>
      </w:r>
    </w:p>
    <w:p w14:paraId="6F7E895E" w14:textId="77777777" w:rsidR="009F229C" w:rsidRPr="005C7DAC" w:rsidRDefault="009F229C" w:rsidP="009F229C">
      <w:pPr>
        <w:pStyle w:val="Title"/>
        <w:tabs>
          <w:tab w:val="left" w:pos="90"/>
          <w:tab w:val="left" w:pos="180"/>
        </w:tabs>
        <w:ind w:right="720"/>
        <w:jc w:val="both"/>
        <w:rPr>
          <w:rFonts w:asciiTheme="minorHAnsi" w:hAnsiTheme="minorHAnsi"/>
          <w:b/>
          <w:bCs/>
          <w:sz w:val="22"/>
          <w:szCs w:val="22"/>
        </w:rPr>
      </w:pPr>
      <w:r w:rsidRPr="005C7DAC">
        <w:rPr>
          <w:rFonts w:asciiTheme="minorHAnsi" w:hAnsiTheme="minorHAnsi"/>
          <w:b/>
          <w:bCs/>
          <w:sz w:val="22"/>
          <w:szCs w:val="22"/>
        </w:rPr>
        <w:t>Objectives:</w:t>
      </w:r>
    </w:p>
    <w:p w14:paraId="6468D0A2" w14:textId="36BA2752" w:rsidR="009F229C" w:rsidRPr="005C7DAC" w:rsidRDefault="0099556B" w:rsidP="009F229C">
      <w:pPr>
        <w:rPr>
          <w:rFonts w:asciiTheme="minorHAnsi" w:hAnsiTheme="minorHAnsi"/>
          <w:sz w:val="22"/>
          <w:szCs w:val="22"/>
        </w:rPr>
      </w:pPr>
      <w:r>
        <w:rPr>
          <w:rFonts w:asciiTheme="minorHAnsi" w:hAnsiTheme="minorHAnsi"/>
          <w:sz w:val="22"/>
          <w:szCs w:val="22"/>
        </w:rPr>
        <w:t xml:space="preserve">            </w:t>
      </w:r>
      <w:r w:rsidR="009F229C" w:rsidRPr="005C7DAC">
        <w:rPr>
          <w:rFonts w:asciiTheme="minorHAnsi" w:hAnsiTheme="minorHAnsi"/>
          <w:sz w:val="22"/>
          <w:szCs w:val="22"/>
        </w:rPr>
        <w:t>The objective of this consultancy is to ensure the engagement of a contractor:</w:t>
      </w:r>
    </w:p>
    <w:p w14:paraId="2418CFDD" w14:textId="77777777" w:rsidR="009F229C" w:rsidRPr="005C7DAC" w:rsidRDefault="009F229C" w:rsidP="009F229C">
      <w:pPr>
        <w:ind w:firstLine="720"/>
        <w:rPr>
          <w:rFonts w:asciiTheme="minorHAnsi" w:hAnsiTheme="minorHAnsi"/>
          <w:sz w:val="22"/>
          <w:szCs w:val="22"/>
        </w:rPr>
      </w:pPr>
      <w:r w:rsidRPr="005C7DAC">
        <w:rPr>
          <w:rFonts w:asciiTheme="minorHAnsi" w:hAnsiTheme="minorHAnsi"/>
          <w:sz w:val="22"/>
          <w:szCs w:val="22"/>
        </w:rPr>
        <w:t>T</w:t>
      </w:r>
      <w:r w:rsidRPr="00FB3444">
        <w:rPr>
          <w:rFonts w:asciiTheme="minorHAnsi" w:hAnsiTheme="minorHAnsi"/>
          <w:sz w:val="22"/>
          <w:szCs w:val="22"/>
        </w:rPr>
        <w:t xml:space="preserve">o supply building materials </w:t>
      </w:r>
      <w:r w:rsidRPr="005C7DAC">
        <w:rPr>
          <w:rFonts w:asciiTheme="minorHAnsi" w:hAnsiTheme="minorHAnsi"/>
          <w:sz w:val="22"/>
          <w:szCs w:val="22"/>
        </w:rPr>
        <w:t>to facilitate</w:t>
      </w:r>
      <w:r w:rsidRPr="00FB3444">
        <w:rPr>
          <w:rFonts w:asciiTheme="minorHAnsi" w:hAnsiTheme="minorHAnsi"/>
          <w:sz w:val="22"/>
          <w:szCs w:val="22"/>
        </w:rPr>
        <w:t xml:space="preserve"> </w:t>
      </w:r>
      <w:r w:rsidRPr="005C7DAC">
        <w:rPr>
          <w:rFonts w:asciiTheme="minorHAnsi" w:hAnsiTheme="minorHAnsi"/>
          <w:sz w:val="22"/>
          <w:szCs w:val="22"/>
        </w:rPr>
        <w:t xml:space="preserve">a </w:t>
      </w:r>
      <w:r w:rsidRPr="00FB3444">
        <w:rPr>
          <w:rFonts w:asciiTheme="minorHAnsi" w:hAnsiTheme="minorHAnsi"/>
          <w:sz w:val="22"/>
          <w:szCs w:val="22"/>
        </w:rPr>
        <w:t>streamlin</w:t>
      </w:r>
      <w:r w:rsidRPr="005C7DAC">
        <w:rPr>
          <w:rFonts w:asciiTheme="minorHAnsi" w:hAnsiTheme="minorHAnsi"/>
          <w:sz w:val="22"/>
          <w:szCs w:val="22"/>
        </w:rPr>
        <w:t>ed</w:t>
      </w:r>
      <w:r w:rsidRPr="00FB3444">
        <w:rPr>
          <w:rFonts w:asciiTheme="minorHAnsi" w:hAnsiTheme="minorHAnsi"/>
          <w:sz w:val="22"/>
          <w:szCs w:val="22"/>
        </w:rPr>
        <w:t xml:space="preserve"> construction process</w:t>
      </w:r>
      <w:r w:rsidRPr="005C7DAC">
        <w:rPr>
          <w:rFonts w:asciiTheme="minorHAnsi" w:hAnsiTheme="minorHAnsi"/>
          <w:sz w:val="22"/>
          <w:szCs w:val="22"/>
        </w:rPr>
        <w:t xml:space="preserve"> and to ensure:</w:t>
      </w:r>
    </w:p>
    <w:p w14:paraId="66EB122C" w14:textId="77777777" w:rsidR="009F229C" w:rsidRPr="005C7DAC" w:rsidRDefault="009F229C" w:rsidP="009F229C">
      <w:pPr>
        <w:rPr>
          <w:rFonts w:asciiTheme="minorHAnsi" w:hAnsiTheme="minorHAnsi"/>
          <w:sz w:val="22"/>
          <w:szCs w:val="22"/>
        </w:rPr>
      </w:pPr>
    </w:p>
    <w:p w14:paraId="6325075C" w14:textId="77777777" w:rsidR="009F229C" w:rsidRPr="00FB3444" w:rsidRDefault="009F229C" w:rsidP="009F229C">
      <w:pPr>
        <w:numPr>
          <w:ilvl w:val="0"/>
          <w:numId w:val="8"/>
        </w:numPr>
        <w:rPr>
          <w:rFonts w:asciiTheme="minorHAnsi" w:hAnsiTheme="minorHAnsi"/>
          <w:sz w:val="22"/>
          <w:szCs w:val="22"/>
        </w:rPr>
      </w:pPr>
      <w:r w:rsidRPr="00FB3444">
        <w:rPr>
          <w:rFonts w:asciiTheme="minorHAnsi" w:hAnsiTheme="minorHAnsi"/>
          <w:sz w:val="22"/>
          <w:szCs w:val="22"/>
        </w:rPr>
        <w:t>Cost-effectiveness</w:t>
      </w:r>
    </w:p>
    <w:p w14:paraId="1E984B69" w14:textId="77777777" w:rsidR="009F229C" w:rsidRPr="00FB3444" w:rsidRDefault="009F229C" w:rsidP="009F229C">
      <w:pPr>
        <w:numPr>
          <w:ilvl w:val="0"/>
          <w:numId w:val="8"/>
        </w:numPr>
        <w:rPr>
          <w:rFonts w:asciiTheme="minorHAnsi" w:hAnsiTheme="minorHAnsi"/>
          <w:sz w:val="22"/>
          <w:szCs w:val="22"/>
        </w:rPr>
      </w:pPr>
      <w:r w:rsidRPr="00FB3444">
        <w:rPr>
          <w:rFonts w:asciiTheme="minorHAnsi" w:hAnsiTheme="minorHAnsi"/>
          <w:sz w:val="22"/>
          <w:szCs w:val="22"/>
        </w:rPr>
        <w:t>Quality control</w:t>
      </w:r>
      <w:r w:rsidRPr="005C7DAC">
        <w:rPr>
          <w:rFonts w:asciiTheme="minorHAnsi" w:hAnsiTheme="minorHAnsi"/>
          <w:sz w:val="22"/>
          <w:szCs w:val="22"/>
        </w:rPr>
        <w:t xml:space="preserve"> and reduction in material defects</w:t>
      </w:r>
    </w:p>
    <w:p w14:paraId="5391BFB4" w14:textId="77777777" w:rsidR="009F229C" w:rsidRPr="00FB3444" w:rsidRDefault="009F229C" w:rsidP="009F229C">
      <w:pPr>
        <w:numPr>
          <w:ilvl w:val="0"/>
          <w:numId w:val="8"/>
        </w:numPr>
        <w:rPr>
          <w:rFonts w:asciiTheme="minorHAnsi" w:hAnsiTheme="minorHAnsi"/>
          <w:sz w:val="22"/>
          <w:szCs w:val="22"/>
        </w:rPr>
      </w:pPr>
      <w:r w:rsidRPr="00FB3444">
        <w:rPr>
          <w:rFonts w:asciiTheme="minorHAnsi" w:hAnsiTheme="minorHAnsi"/>
          <w:sz w:val="22"/>
          <w:szCs w:val="22"/>
        </w:rPr>
        <w:t>Timely delivery</w:t>
      </w:r>
    </w:p>
    <w:p w14:paraId="19743DF3" w14:textId="77777777" w:rsidR="009F229C" w:rsidRPr="00FB3444" w:rsidRDefault="009F229C" w:rsidP="009F229C">
      <w:pPr>
        <w:numPr>
          <w:ilvl w:val="0"/>
          <w:numId w:val="8"/>
        </w:numPr>
        <w:rPr>
          <w:rFonts w:asciiTheme="minorHAnsi" w:hAnsiTheme="minorHAnsi"/>
          <w:sz w:val="22"/>
          <w:szCs w:val="22"/>
        </w:rPr>
      </w:pPr>
      <w:r w:rsidRPr="00FB3444">
        <w:rPr>
          <w:rFonts w:asciiTheme="minorHAnsi" w:hAnsiTheme="minorHAnsi"/>
          <w:sz w:val="22"/>
          <w:szCs w:val="22"/>
        </w:rPr>
        <w:t xml:space="preserve">Streamlined </w:t>
      </w:r>
      <w:r w:rsidRPr="005C7DAC">
        <w:rPr>
          <w:rFonts w:asciiTheme="minorHAnsi" w:hAnsiTheme="minorHAnsi"/>
          <w:sz w:val="22"/>
          <w:szCs w:val="22"/>
        </w:rPr>
        <w:t>communication.</w:t>
      </w:r>
    </w:p>
    <w:p w14:paraId="1B7959CA" w14:textId="77777777" w:rsidR="009F229C" w:rsidRPr="005C7DAC" w:rsidRDefault="009F229C" w:rsidP="009F229C">
      <w:pPr>
        <w:numPr>
          <w:ilvl w:val="0"/>
          <w:numId w:val="8"/>
        </w:numPr>
        <w:rPr>
          <w:rFonts w:asciiTheme="minorHAnsi" w:hAnsiTheme="minorHAnsi"/>
          <w:sz w:val="22"/>
          <w:szCs w:val="22"/>
        </w:rPr>
      </w:pPr>
      <w:r w:rsidRPr="00FB3444">
        <w:rPr>
          <w:rFonts w:asciiTheme="minorHAnsi" w:hAnsiTheme="minorHAnsi"/>
          <w:sz w:val="22"/>
          <w:szCs w:val="22"/>
        </w:rPr>
        <w:t>Risk management:</w:t>
      </w:r>
    </w:p>
    <w:p w14:paraId="19764AF0" w14:textId="77777777" w:rsidR="009F229C" w:rsidRPr="005C7DAC" w:rsidRDefault="009F229C" w:rsidP="009F229C">
      <w:pPr>
        <w:rPr>
          <w:rFonts w:asciiTheme="minorHAnsi" w:hAnsiTheme="minorHAnsi"/>
          <w:sz w:val="22"/>
          <w:szCs w:val="22"/>
        </w:rPr>
      </w:pPr>
    </w:p>
    <w:p w14:paraId="6A25A7A3" w14:textId="5929501D" w:rsidR="009F229C" w:rsidRPr="005C7DAC" w:rsidRDefault="009F229C" w:rsidP="009F229C">
      <w:pPr>
        <w:rPr>
          <w:rFonts w:asciiTheme="minorHAnsi" w:hAnsiTheme="minorHAnsi"/>
          <w:b/>
          <w:bCs/>
          <w:sz w:val="22"/>
          <w:szCs w:val="22"/>
        </w:rPr>
      </w:pPr>
      <w:r w:rsidRPr="005C7DAC">
        <w:rPr>
          <w:rFonts w:asciiTheme="minorHAnsi" w:hAnsiTheme="minorHAnsi"/>
          <w:b/>
          <w:bCs/>
          <w:sz w:val="22"/>
          <w:szCs w:val="22"/>
        </w:rPr>
        <w:t>Materials Specifications:</w:t>
      </w:r>
    </w:p>
    <w:p w14:paraId="419CF8DF" w14:textId="61620F3F" w:rsidR="009F229C" w:rsidRPr="005C7DAC" w:rsidRDefault="009F229C" w:rsidP="009F229C">
      <w:pPr>
        <w:pStyle w:val="ListParagraph"/>
        <w:numPr>
          <w:ilvl w:val="0"/>
          <w:numId w:val="7"/>
        </w:numPr>
        <w:rPr>
          <w:rFonts w:asciiTheme="minorHAnsi" w:hAnsiTheme="minorHAnsi"/>
          <w:sz w:val="22"/>
          <w:szCs w:val="22"/>
        </w:rPr>
      </w:pPr>
      <w:r w:rsidRPr="005C7DAC">
        <w:rPr>
          <w:rFonts w:asciiTheme="minorHAnsi" w:hAnsiTheme="minorHAnsi"/>
          <w:sz w:val="22"/>
          <w:szCs w:val="22"/>
        </w:rPr>
        <w:t>The required building materials (Steel</w:t>
      </w:r>
      <w:r w:rsidR="00481886">
        <w:rPr>
          <w:rFonts w:asciiTheme="minorHAnsi" w:hAnsiTheme="minorHAnsi"/>
          <w:sz w:val="22"/>
          <w:szCs w:val="22"/>
        </w:rPr>
        <w:t xml:space="preserve"> components</w:t>
      </w:r>
      <w:r w:rsidRPr="005C7DAC">
        <w:rPr>
          <w:rFonts w:asciiTheme="minorHAnsi" w:hAnsiTheme="minorHAnsi"/>
          <w:sz w:val="22"/>
          <w:szCs w:val="22"/>
        </w:rPr>
        <w:t>, and accessories), specifications, and units as well as the quantities will be attached to the SoW for reference.</w:t>
      </w:r>
    </w:p>
    <w:p w14:paraId="3E0468FD" w14:textId="77777777" w:rsidR="009F229C" w:rsidRPr="005C7DAC" w:rsidRDefault="009F229C" w:rsidP="009F229C">
      <w:pPr>
        <w:pStyle w:val="ListParagraph"/>
        <w:numPr>
          <w:ilvl w:val="0"/>
          <w:numId w:val="7"/>
        </w:numPr>
        <w:rPr>
          <w:rFonts w:asciiTheme="minorHAnsi" w:hAnsiTheme="minorHAnsi"/>
          <w:sz w:val="22"/>
          <w:szCs w:val="22"/>
        </w:rPr>
      </w:pPr>
      <w:r w:rsidRPr="005C7DAC">
        <w:rPr>
          <w:rFonts w:asciiTheme="minorHAnsi" w:hAnsiTheme="minorHAnsi"/>
          <w:sz w:val="22"/>
          <w:szCs w:val="22"/>
        </w:rPr>
        <w:t>Contractors shall strictly adhere to stated specs, in the event of unavailability, or the need to change to a superior or new innovation, the MCN infrastructure advisors should be contacted.</w:t>
      </w:r>
    </w:p>
    <w:p w14:paraId="4A3C93EB" w14:textId="53BA342B" w:rsidR="009F229C" w:rsidRDefault="009F229C" w:rsidP="009F229C">
      <w:pPr>
        <w:pStyle w:val="ListParagraph"/>
        <w:numPr>
          <w:ilvl w:val="0"/>
          <w:numId w:val="7"/>
        </w:numPr>
        <w:jc w:val="both"/>
        <w:rPr>
          <w:rFonts w:asciiTheme="minorHAnsi" w:hAnsiTheme="minorHAnsi"/>
          <w:sz w:val="22"/>
          <w:szCs w:val="22"/>
        </w:rPr>
      </w:pPr>
      <w:r w:rsidRPr="005C7DAC">
        <w:rPr>
          <w:rFonts w:asciiTheme="minorHAnsi" w:hAnsiTheme="minorHAnsi"/>
          <w:sz w:val="22"/>
          <w:szCs w:val="22"/>
        </w:rPr>
        <w:t>Materials are better sourced locally in Taraba except otherwise.</w:t>
      </w:r>
    </w:p>
    <w:p w14:paraId="297047AA" w14:textId="6776A200" w:rsidR="000B7EB6" w:rsidRDefault="000B7EB6" w:rsidP="009F229C">
      <w:pPr>
        <w:pStyle w:val="ListParagraph"/>
        <w:numPr>
          <w:ilvl w:val="0"/>
          <w:numId w:val="7"/>
        </w:numPr>
        <w:jc w:val="both"/>
        <w:rPr>
          <w:rFonts w:asciiTheme="minorHAnsi" w:hAnsiTheme="minorHAnsi"/>
          <w:sz w:val="22"/>
          <w:szCs w:val="22"/>
        </w:rPr>
      </w:pPr>
      <w:r>
        <w:rPr>
          <w:rFonts w:asciiTheme="minorHAnsi" w:hAnsiTheme="minorHAnsi"/>
          <w:sz w:val="22"/>
          <w:szCs w:val="22"/>
        </w:rPr>
        <w:t>Manufacturer’s test certificates to be submitted</w:t>
      </w:r>
    </w:p>
    <w:p w14:paraId="17382AE7" w14:textId="5B484361" w:rsidR="000B7EB6" w:rsidRPr="000B7EB6" w:rsidRDefault="000B7EB6" w:rsidP="00D06F54">
      <w:pPr>
        <w:pStyle w:val="ListParagraph"/>
        <w:numPr>
          <w:ilvl w:val="0"/>
          <w:numId w:val="7"/>
        </w:numPr>
        <w:jc w:val="both"/>
        <w:rPr>
          <w:rFonts w:asciiTheme="minorHAnsi" w:hAnsiTheme="minorHAnsi"/>
          <w:sz w:val="22"/>
          <w:szCs w:val="22"/>
        </w:rPr>
      </w:pPr>
      <w:r w:rsidRPr="000B7EB6">
        <w:rPr>
          <w:rFonts w:asciiTheme="minorHAnsi" w:hAnsiTheme="minorHAnsi"/>
          <w:sz w:val="22"/>
          <w:szCs w:val="22"/>
        </w:rPr>
        <w:t xml:space="preserve">All rebars must have reinforcement yield strength of 500 MPA (N/mm2) </w:t>
      </w:r>
      <w:r>
        <w:rPr>
          <w:rFonts w:asciiTheme="minorHAnsi" w:hAnsiTheme="minorHAnsi"/>
          <w:sz w:val="22"/>
          <w:szCs w:val="22"/>
        </w:rPr>
        <w:t xml:space="preserve">as per </w:t>
      </w:r>
      <w:r>
        <w:rPr>
          <w:rFonts w:ascii="Arial" w:hAnsi="Arial" w:cs="Arial"/>
          <w:color w:val="040C28"/>
          <w:shd w:val="clear" w:color="auto" w:fill="D3E3FD"/>
        </w:rPr>
        <w:t>BS 4449:2005</w:t>
      </w:r>
    </w:p>
    <w:p w14:paraId="4311CB30" w14:textId="77777777" w:rsidR="000B7EB6" w:rsidRDefault="000B7EB6" w:rsidP="000B7EB6">
      <w:pPr>
        <w:jc w:val="both"/>
        <w:rPr>
          <w:rFonts w:asciiTheme="minorHAnsi" w:hAnsiTheme="minorHAnsi"/>
          <w:sz w:val="22"/>
          <w:szCs w:val="22"/>
        </w:rPr>
      </w:pPr>
    </w:p>
    <w:p w14:paraId="6D3FB1E8" w14:textId="2B6AAB97" w:rsidR="000B7EB6" w:rsidRDefault="000B7EB6" w:rsidP="000B7EB6">
      <w:pPr>
        <w:jc w:val="both"/>
        <w:rPr>
          <w:rFonts w:asciiTheme="minorHAnsi" w:hAnsiTheme="minorHAnsi"/>
          <w:sz w:val="22"/>
          <w:szCs w:val="22"/>
        </w:rPr>
      </w:pPr>
      <w:r>
        <w:rPr>
          <w:rFonts w:asciiTheme="minorHAnsi" w:hAnsiTheme="minorHAnsi"/>
          <w:sz w:val="22"/>
          <w:szCs w:val="22"/>
        </w:rPr>
        <w:t xml:space="preserve">NB: No Substandard rebars will be accepted </w:t>
      </w:r>
    </w:p>
    <w:p w14:paraId="11036854" w14:textId="1A7C24D3" w:rsidR="009F229C" w:rsidRPr="005C7DAC" w:rsidRDefault="009F229C" w:rsidP="000B7EB6">
      <w:pPr>
        <w:pStyle w:val="Title"/>
        <w:tabs>
          <w:tab w:val="left" w:pos="90"/>
          <w:tab w:val="left" w:pos="180"/>
        </w:tabs>
        <w:ind w:right="720"/>
        <w:jc w:val="both"/>
        <w:rPr>
          <w:rFonts w:asciiTheme="minorHAnsi" w:hAnsiTheme="minorHAnsi"/>
          <w:b/>
          <w:bCs/>
          <w:color w:val="000000"/>
          <w:sz w:val="22"/>
          <w:szCs w:val="22"/>
        </w:rPr>
      </w:pPr>
    </w:p>
    <w:p w14:paraId="4AC61CB5" w14:textId="32748A40" w:rsidR="009F229C" w:rsidRPr="005C7DAC" w:rsidRDefault="009F229C" w:rsidP="009F229C">
      <w:pPr>
        <w:tabs>
          <w:tab w:val="left" w:pos="90"/>
          <w:tab w:val="left" w:pos="180"/>
        </w:tabs>
        <w:ind w:right="720"/>
        <w:jc w:val="both"/>
        <w:rPr>
          <w:rFonts w:asciiTheme="minorHAnsi" w:hAnsiTheme="minorHAnsi"/>
          <w:b/>
          <w:sz w:val="22"/>
          <w:szCs w:val="22"/>
        </w:rPr>
      </w:pPr>
      <w:r w:rsidRPr="005C7DAC">
        <w:rPr>
          <w:rFonts w:asciiTheme="minorHAnsi" w:hAnsiTheme="minorHAnsi"/>
          <w:b/>
          <w:sz w:val="22"/>
          <w:szCs w:val="22"/>
        </w:rPr>
        <w:t>Scope of services:</w:t>
      </w:r>
    </w:p>
    <w:p w14:paraId="5571C99D" w14:textId="77777777" w:rsidR="009F229C" w:rsidRDefault="009F229C" w:rsidP="009F229C">
      <w:pPr>
        <w:pStyle w:val="NoSpacing"/>
        <w:tabs>
          <w:tab w:val="left" w:pos="90"/>
          <w:tab w:val="left" w:pos="180"/>
        </w:tabs>
        <w:ind w:left="450" w:right="720"/>
        <w:jc w:val="both"/>
        <w:rPr>
          <w:rFonts w:asciiTheme="minorHAnsi" w:eastAsia="Times New Roman" w:hAnsiTheme="minorHAnsi" w:cs="Times New Roman"/>
          <w:b/>
          <w:bCs/>
          <w:color w:val="000000"/>
        </w:rPr>
      </w:pPr>
    </w:p>
    <w:p w14:paraId="09506009" w14:textId="7858BD33" w:rsidR="009F229C" w:rsidRPr="005C7DAC" w:rsidRDefault="009F229C" w:rsidP="009F229C">
      <w:pPr>
        <w:pStyle w:val="NoSpacing"/>
        <w:tabs>
          <w:tab w:val="left" w:pos="90"/>
          <w:tab w:val="left" w:pos="180"/>
        </w:tabs>
        <w:ind w:left="450" w:right="720"/>
        <w:jc w:val="both"/>
        <w:rPr>
          <w:rFonts w:asciiTheme="minorHAnsi" w:eastAsia="Times New Roman" w:hAnsiTheme="minorHAnsi" w:cs="Times New Roman"/>
          <w:b/>
          <w:bCs/>
          <w:color w:val="000000"/>
        </w:rPr>
      </w:pPr>
      <w:r w:rsidRPr="005C7DAC">
        <w:rPr>
          <w:rFonts w:asciiTheme="minorHAnsi" w:eastAsia="Times New Roman" w:hAnsiTheme="minorHAnsi" w:cs="Times New Roman"/>
          <w:b/>
          <w:bCs/>
          <w:color w:val="000000"/>
        </w:rPr>
        <w:t>Output</w:t>
      </w:r>
      <w:r w:rsidR="00F33D86">
        <w:rPr>
          <w:rFonts w:asciiTheme="minorHAnsi" w:eastAsia="Times New Roman" w:hAnsiTheme="minorHAnsi" w:cs="Times New Roman"/>
          <w:b/>
          <w:bCs/>
          <w:color w:val="000000"/>
        </w:rPr>
        <w:t>:</w:t>
      </w:r>
    </w:p>
    <w:p w14:paraId="6B80DE22" w14:textId="77777777" w:rsidR="009F229C" w:rsidRPr="005C7DAC" w:rsidRDefault="009F229C" w:rsidP="009F229C">
      <w:pPr>
        <w:pStyle w:val="NoSpacing"/>
        <w:tabs>
          <w:tab w:val="left" w:pos="90"/>
          <w:tab w:val="left" w:pos="180"/>
        </w:tabs>
        <w:ind w:left="450" w:right="720"/>
        <w:jc w:val="both"/>
        <w:rPr>
          <w:rFonts w:asciiTheme="minorHAnsi" w:eastAsia="Times New Roman" w:hAnsiTheme="minorHAnsi" w:cs="Times New Roman"/>
          <w:color w:val="000000"/>
        </w:rPr>
      </w:pPr>
    </w:p>
    <w:p w14:paraId="49D6A647" w14:textId="77777777" w:rsidR="009F229C" w:rsidRDefault="009F229C" w:rsidP="009F229C">
      <w:pPr>
        <w:pStyle w:val="NoSpacing"/>
        <w:numPr>
          <w:ilvl w:val="0"/>
          <w:numId w:val="11"/>
        </w:numPr>
        <w:tabs>
          <w:tab w:val="left" w:pos="90"/>
          <w:tab w:val="left" w:pos="180"/>
        </w:tabs>
        <w:ind w:right="720"/>
        <w:jc w:val="both"/>
        <w:rPr>
          <w:rFonts w:asciiTheme="minorHAnsi" w:eastAsia="Times New Roman" w:hAnsiTheme="minorHAnsi" w:cs="Times New Roman"/>
          <w:color w:val="000000"/>
        </w:rPr>
      </w:pPr>
      <w:r>
        <w:rPr>
          <w:rFonts w:asciiTheme="minorHAnsi" w:eastAsia="Times New Roman" w:hAnsiTheme="minorHAnsi" w:cs="Times New Roman"/>
          <w:color w:val="000000"/>
        </w:rPr>
        <w:t>Effective and efficient sourcing and purchase of all outlined materials on the project procurement list.</w:t>
      </w:r>
    </w:p>
    <w:p w14:paraId="4AB5C93C" w14:textId="7BD7B15E" w:rsidR="009F229C" w:rsidRDefault="009F229C" w:rsidP="009F229C">
      <w:pPr>
        <w:pStyle w:val="NoSpacing"/>
        <w:numPr>
          <w:ilvl w:val="0"/>
          <w:numId w:val="11"/>
        </w:numPr>
        <w:tabs>
          <w:tab w:val="left" w:pos="90"/>
          <w:tab w:val="left" w:pos="180"/>
        </w:tabs>
        <w:ind w:right="720"/>
        <w:jc w:val="both"/>
        <w:rPr>
          <w:rFonts w:asciiTheme="minorHAnsi" w:eastAsia="Times New Roman" w:hAnsiTheme="minorHAnsi" w:cs="Times New Roman"/>
          <w:color w:val="000000"/>
        </w:rPr>
      </w:pPr>
      <w:r>
        <w:rPr>
          <w:rFonts w:asciiTheme="minorHAnsi" w:eastAsia="Times New Roman" w:hAnsiTheme="minorHAnsi" w:cs="Times New Roman"/>
          <w:color w:val="000000"/>
        </w:rPr>
        <w:t>Delivery of materials (</w:t>
      </w:r>
      <w:r w:rsidRPr="0099426B">
        <w:rPr>
          <w:rFonts w:asciiTheme="minorHAnsi" w:eastAsia="Times New Roman" w:hAnsiTheme="minorHAnsi" w:cs="Times New Roman"/>
          <w:b/>
          <w:bCs/>
          <w:color w:val="000000"/>
        </w:rPr>
        <w:t xml:space="preserve">Steel </w:t>
      </w:r>
      <w:r w:rsidR="00CA5F64" w:rsidRPr="0099426B">
        <w:rPr>
          <w:rFonts w:asciiTheme="minorHAnsi" w:eastAsia="Times New Roman" w:hAnsiTheme="minorHAnsi" w:cs="Times New Roman"/>
          <w:b/>
          <w:bCs/>
          <w:color w:val="000000"/>
        </w:rPr>
        <w:t>components and</w:t>
      </w:r>
      <w:r w:rsidRPr="0099426B">
        <w:rPr>
          <w:rFonts w:asciiTheme="minorHAnsi" w:eastAsia="Times New Roman" w:hAnsiTheme="minorHAnsi" w:cs="Times New Roman"/>
          <w:b/>
          <w:bCs/>
          <w:color w:val="000000"/>
        </w:rPr>
        <w:t xml:space="preserve"> accompanying accessories</w:t>
      </w:r>
      <w:r>
        <w:rPr>
          <w:rFonts w:asciiTheme="minorHAnsi" w:eastAsia="Times New Roman" w:hAnsiTheme="minorHAnsi" w:cs="Times New Roman"/>
          <w:color w:val="000000"/>
        </w:rPr>
        <w:t>) as specified without defects</w:t>
      </w:r>
      <w:r w:rsidR="00F33D86">
        <w:rPr>
          <w:rFonts w:asciiTheme="minorHAnsi" w:eastAsia="Times New Roman" w:hAnsiTheme="minorHAnsi" w:cs="Times New Roman"/>
          <w:color w:val="000000"/>
        </w:rPr>
        <w:t xml:space="preserve"> to Lau- A Ward, Lau LGA Taraba State.</w:t>
      </w:r>
    </w:p>
    <w:p w14:paraId="3AF5DBAA" w14:textId="6A88BE1E" w:rsidR="009F229C" w:rsidRPr="007B5A51" w:rsidRDefault="009F229C" w:rsidP="009F229C">
      <w:pPr>
        <w:pStyle w:val="NoSpacing"/>
        <w:numPr>
          <w:ilvl w:val="0"/>
          <w:numId w:val="11"/>
        </w:numPr>
        <w:tabs>
          <w:tab w:val="left" w:pos="90"/>
          <w:tab w:val="left" w:pos="180"/>
        </w:tabs>
        <w:ind w:right="720"/>
        <w:jc w:val="both"/>
        <w:rPr>
          <w:rFonts w:asciiTheme="minorHAnsi" w:hAnsiTheme="minorHAnsi"/>
          <w:color w:val="000000"/>
        </w:rPr>
      </w:pPr>
      <w:r w:rsidRPr="007B5A51">
        <w:rPr>
          <w:rFonts w:asciiTheme="minorHAnsi" w:hAnsiTheme="minorHAnsi"/>
          <w:color w:val="000000"/>
        </w:rPr>
        <w:t>Efficiently managing inventory to prevent shortages or overstock situations</w:t>
      </w:r>
      <w:r w:rsidR="00F33D86">
        <w:rPr>
          <w:rFonts w:asciiTheme="minorHAnsi" w:hAnsiTheme="minorHAnsi"/>
          <w:color w:val="000000"/>
        </w:rPr>
        <w:t xml:space="preserve"> during or after supplies.</w:t>
      </w:r>
    </w:p>
    <w:p w14:paraId="04F8CC92" w14:textId="4A4F173A" w:rsidR="009F229C" w:rsidRPr="007B5A51" w:rsidRDefault="009F229C" w:rsidP="009F229C">
      <w:pPr>
        <w:pStyle w:val="NoSpacing"/>
        <w:numPr>
          <w:ilvl w:val="0"/>
          <w:numId w:val="11"/>
        </w:numPr>
        <w:tabs>
          <w:tab w:val="left" w:pos="90"/>
          <w:tab w:val="left" w:pos="180"/>
        </w:tabs>
        <w:ind w:right="720"/>
        <w:jc w:val="both"/>
        <w:rPr>
          <w:rFonts w:asciiTheme="minorHAnsi" w:hAnsiTheme="minorHAnsi"/>
          <w:color w:val="000000"/>
        </w:rPr>
      </w:pPr>
      <w:r w:rsidRPr="007B5A51">
        <w:rPr>
          <w:rFonts w:asciiTheme="minorHAnsi" w:hAnsiTheme="minorHAnsi"/>
          <w:color w:val="000000"/>
        </w:rPr>
        <w:t>Keeping track of material quantities and reordering as needed</w:t>
      </w:r>
      <w:r w:rsidR="00F33D86">
        <w:rPr>
          <w:rFonts w:asciiTheme="minorHAnsi" w:hAnsiTheme="minorHAnsi"/>
          <w:color w:val="000000"/>
        </w:rPr>
        <w:t xml:space="preserve"> during and after supplies.</w:t>
      </w:r>
    </w:p>
    <w:p w14:paraId="57CCBF46" w14:textId="77777777" w:rsidR="009F229C" w:rsidRDefault="009F229C" w:rsidP="009F229C">
      <w:pPr>
        <w:pStyle w:val="NoSpacing"/>
        <w:numPr>
          <w:ilvl w:val="0"/>
          <w:numId w:val="11"/>
        </w:numPr>
        <w:tabs>
          <w:tab w:val="left" w:pos="90"/>
          <w:tab w:val="left" w:pos="180"/>
        </w:tabs>
        <w:ind w:right="720"/>
        <w:jc w:val="both"/>
        <w:rPr>
          <w:rFonts w:asciiTheme="minorHAnsi" w:hAnsiTheme="minorHAnsi"/>
          <w:color w:val="000000"/>
        </w:rPr>
      </w:pPr>
      <w:r w:rsidRPr="007B5A51">
        <w:rPr>
          <w:rFonts w:asciiTheme="minorHAnsi" w:hAnsiTheme="minorHAnsi"/>
          <w:color w:val="000000"/>
        </w:rPr>
        <w:lastRenderedPageBreak/>
        <w:t>Offering excellent customer support and quick response to inquiries.</w:t>
      </w:r>
    </w:p>
    <w:p w14:paraId="64D2D025" w14:textId="6E949A04" w:rsidR="009F229C" w:rsidRPr="007B5A51" w:rsidRDefault="009F229C" w:rsidP="009F229C">
      <w:pPr>
        <w:pStyle w:val="NoSpacing"/>
        <w:numPr>
          <w:ilvl w:val="0"/>
          <w:numId w:val="11"/>
        </w:numPr>
        <w:tabs>
          <w:tab w:val="left" w:pos="90"/>
          <w:tab w:val="left" w:pos="180"/>
        </w:tabs>
        <w:ind w:right="720"/>
        <w:jc w:val="both"/>
        <w:rPr>
          <w:rFonts w:asciiTheme="minorHAnsi" w:hAnsiTheme="minorHAnsi"/>
          <w:color w:val="000000"/>
        </w:rPr>
      </w:pPr>
      <w:r w:rsidRPr="007B5A51">
        <w:rPr>
          <w:rFonts w:asciiTheme="minorHAnsi" w:hAnsiTheme="minorHAnsi"/>
          <w:color w:val="000000"/>
        </w:rPr>
        <w:t xml:space="preserve">Addressing any concerns or issues promptly to ensure </w:t>
      </w:r>
      <w:r w:rsidR="00F33D86">
        <w:rPr>
          <w:rFonts w:asciiTheme="minorHAnsi" w:hAnsiTheme="minorHAnsi"/>
          <w:color w:val="000000"/>
        </w:rPr>
        <w:t>Mercy Corps</w:t>
      </w:r>
      <w:r w:rsidRPr="007B5A51">
        <w:rPr>
          <w:rFonts w:asciiTheme="minorHAnsi" w:hAnsiTheme="minorHAnsi"/>
          <w:color w:val="000000"/>
        </w:rPr>
        <w:t xml:space="preserve"> satisfaction</w:t>
      </w:r>
      <w:r w:rsidR="00F33D86">
        <w:rPr>
          <w:rFonts w:asciiTheme="minorHAnsi" w:hAnsiTheme="minorHAnsi"/>
          <w:color w:val="000000"/>
        </w:rPr>
        <w:t xml:space="preserve"> and approval</w:t>
      </w:r>
      <w:r w:rsidRPr="007B5A51">
        <w:rPr>
          <w:rFonts w:asciiTheme="minorHAnsi" w:hAnsiTheme="minorHAnsi"/>
          <w:color w:val="000000"/>
        </w:rPr>
        <w:t>.</w:t>
      </w:r>
    </w:p>
    <w:p w14:paraId="068814FB" w14:textId="77777777" w:rsidR="009F229C" w:rsidRDefault="009F229C" w:rsidP="009F229C">
      <w:pPr>
        <w:pStyle w:val="NoSpacing"/>
        <w:tabs>
          <w:tab w:val="left" w:pos="90"/>
          <w:tab w:val="left" w:pos="180"/>
        </w:tabs>
        <w:ind w:left="450" w:right="720"/>
        <w:jc w:val="both"/>
        <w:rPr>
          <w:rFonts w:asciiTheme="minorHAnsi" w:eastAsia="Times New Roman" w:hAnsiTheme="minorHAnsi" w:cs="Times New Roman"/>
          <w:color w:val="000000"/>
        </w:rPr>
      </w:pPr>
    </w:p>
    <w:p w14:paraId="008EE7E2" w14:textId="2753FC0D" w:rsidR="00D3578A" w:rsidRDefault="00D3578A" w:rsidP="00D3578A">
      <w:pPr>
        <w:rPr>
          <w:b/>
          <w:bCs/>
        </w:rPr>
      </w:pPr>
      <w:r w:rsidRPr="00D3578A">
        <w:rPr>
          <w:b/>
          <w:bCs/>
        </w:rPr>
        <w:t>Quality Control and Inspection:</w:t>
      </w:r>
    </w:p>
    <w:p w14:paraId="18B96F28" w14:textId="77777777" w:rsidR="008955C2" w:rsidRPr="00D3578A" w:rsidRDefault="008955C2" w:rsidP="00D3578A">
      <w:pPr>
        <w:rPr>
          <w:b/>
          <w:bCs/>
        </w:rPr>
      </w:pPr>
    </w:p>
    <w:p w14:paraId="042A6C64" w14:textId="496A503E" w:rsidR="00D3578A" w:rsidRDefault="00D3578A" w:rsidP="008955C2">
      <w:pPr>
        <w:pStyle w:val="ListParagraph"/>
        <w:numPr>
          <w:ilvl w:val="0"/>
          <w:numId w:val="12"/>
        </w:numPr>
      </w:pPr>
      <w:r>
        <w:t xml:space="preserve">All materials supplied should not be cast steel materials but from pure steel able to support tensile </w:t>
      </w:r>
      <w:r w:rsidR="008955C2">
        <w:t xml:space="preserve">and compressional </w:t>
      </w:r>
      <w:r>
        <w:t>stress without breaking or brittle under stress.</w:t>
      </w:r>
    </w:p>
    <w:p w14:paraId="6D4510B2" w14:textId="142C5E52" w:rsidR="00D3578A" w:rsidRDefault="00D3578A" w:rsidP="008955C2">
      <w:pPr>
        <w:pStyle w:val="ListParagraph"/>
        <w:numPr>
          <w:ilvl w:val="0"/>
          <w:numId w:val="12"/>
        </w:numPr>
      </w:pPr>
      <w:r>
        <w:t>All supplied materials will be inspected upon supply-to-site and compared to the quality checklist</w:t>
      </w:r>
      <w:r w:rsidR="008955C2">
        <w:t xml:space="preserve"> for compliance.</w:t>
      </w:r>
    </w:p>
    <w:p w14:paraId="5CEFB19F" w14:textId="4BF1BEAA" w:rsidR="00D3578A" w:rsidRDefault="00D3578A" w:rsidP="008955C2">
      <w:pPr>
        <w:pStyle w:val="ListParagraph"/>
        <w:numPr>
          <w:ilvl w:val="0"/>
          <w:numId w:val="12"/>
        </w:numPr>
      </w:pPr>
      <w:r>
        <w:t>All steel components will be subjected to tensile tests before full payment</w:t>
      </w:r>
      <w:r w:rsidR="008955C2">
        <w:t xml:space="preserve"> is </w:t>
      </w:r>
      <w:r>
        <w:t>mad</w:t>
      </w:r>
      <w:r w:rsidR="008955C2">
        <w:t>e, where it fails the test a change of product is required.</w:t>
      </w:r>
    </w:p>
    <w:p w14:paraId="6F40558B" w14:textId="7BC82CC4" w:rsidR="008955C2" w:rsidRDefault="008955C2" w:rsidP="008955C2">
      <w:pPr>
        <w:pStyle w:val="ListParagraph"/>
        <w:numPr>
          <w:ilvl w:val="0"/>
          <w:numId w:val="12"/>
        </w:numPr>
      </w:pPr>
      <w:r>
        <w:t>Inventory sheet, inspection, and acceptance must not be issued before payment is made.</w:t>
      </w:r>
    </w:p>
    <w:p w14:paraId="056283A0" w14:textId="567EBAB8" w:rsidR="00D3578A" w:rsidRDefault="008955C2" w:rsidP="008955C2">
      <w:pPr>
        <w:pStyle w:val="ListParagraph"/>
        <w:numPr>
          <w:ilvl w:val="0"/>
          <w:numId w:val="12"/>
        </w:numPr>
      </w:pPr>
      <w:r>
        <w:t xml:space="preserve">The contractor must ensure quality products from the source, and while transporting and during off-loading as Mercy Corps will not pay for any defects. </w:t>
      </w:r>
    </w:p>
    <w:p w14:paraId="445114CD" w14:textId="1F1B211B" w:rsidR="002F2A9E" w:rsidRDefault="002F2A9E" w:rsidP="008955C2">
      <w:pPr>
        <w:pStyle w:val="ListParagraph"/>
        <w:numPr>
          <w:ilvl w:val="0"/>
          <w:numId w:val="12"/>
        </w:numPr>
      </w:pPr>
      <w:r>
        <w:t>All steel materials must be free from excessive rust.</w:t>
      </w:r>
    </w:p>
    <w:p w14:paraId="21B14DF5" w14:textId="47E4401B" w:rsidR="005D59F5" w:rsidRDefault="005D59F5" w:rsidP="008955C2">
      <w:pPr>
        <w:pStyle w:val="ListParagraph"/>
        <w:numPr>
          <w:ilvl w:val="0"/>
          <w:numId w:val="12"/>
        </w:numPr>
      </w:pPr>
      <w:r>
        <w:t>P</w:t>
      </w:r>
      <w:r w:rsidR="000B7EB6">
        <w:t>late thickness will be measured using Vernier calipers</w:t>
      </w:r>
    </w:p>
    <w:p w14:paraId="4FF6143C" w14:textId="65917883" w:rsidR="005D59F5" w:rsidRDefault="005D59F5" w:rsidP="008955C2">
      <w:pPr>
        <w:pStyle w:val="ListParagraph"/>
        <w:numPr>
          <w:ilvl w:val="0"/>
          <w:numId w:val="12"/>
        </w:numPr>
      </w:pPr>
      <w:r>
        <w:t>Thickness and lengths of various steel categories will be measured and confirmed before acceptance</w:t>
      </w:r>
    </w:p>
    <w:p w14:paraId="62A21F12" w14:textId="77777777" w:rsidR="00D3578A" w:rsidRDefault="00D3578A" w:rsidP="009F229C">
      <w:pPr>
        <w:pStyle w:val="NoSpacing"/>
        <w:tabs>
          <w:tab w:val="left" w:pos="90"/>
          <w:tab w:val="left" w:pos="180"/>
        </w:tabs>
        <w:ind w:left="450" w:right="720"/>
        <w:jc w:val="both"/>
        <w:rPr>
          <w:rFonts w:asciiTheme="minorHAnsi" w:eastAsia="Times New Roman" w:hAnsiTheme="minorHAnsi" w:cs="Times New Roman"/>
          <w:color w:val="000000"/>
        </w:rPr>
      </w:pPr>
    </w:p>
    <w:p w14:paraId="2D998620" w14:textId="77777777" w:rsidR="009F229C" w:rsidRPr="005C7DAC" w:rsidRDefault="009F229C" w:rsidP="009F229C">
      <w:pPr>
        <w:pStyle w:val="NoSpacing"/>
        <w:tabs>
          <w:tab w:val="left" w:pos="90"/>
          <w:tab w:val="left" w:pos="180"/>
        </w:tabs>
        <w:ind w:right="720"/>
        <w:jc w:val="both"/>
        <w:rPr>
          <w:rFonts w:asciiTheme="minorHAnsi" w:eastAsia="Times New Roman" w:hAnsiTheme="minorHAnsi" w:cs="Times New Roman"/>
          <w:color w:val="000000"/>
        </w:rPr>
      </w:pPr>
    </w:p>
    <w:p w14:paraId="75BB4227" w14:textId="77777777" w:rsidR="009F229C" w:rsidRPr="005C7DAC" w:rsidRDefault="009F229C" w:rsidP="008955C2">
      <w:pPr>
        <w:tabs>
          <w:tab w:val="left" w:pos="90"/>
          <w:tab w:val="left" w:pos="180"/>
        </w:tabs>
        <w:ind w:right="720"/>
        <w:jc w:val="both"/>
        <w:rPr>
          <w:rFonts w:asciiTheme="minorHAnsi" w:hAnsiTheme="minorHAnsi"/>
          <w:b/>
          <w:sz w:val="22"/>
          <w:szCs w:val="22"/>
        </w:rPr>
      </w:pPr>
      <w:r w:rsidRPr="005C7DAC">
        <w:rPr>
          <w:rFonts w:asciiTheme="minorHAnsi" w:hAnsiTheme="minorHAnsi"/>
          <w:b/>
          <w:sz w:val="22"/>
          <w:szCs w:val="22"/>
        </w:rPr>
        <w:t>Total Level of Efforts:</w:t>
      </w:r>
    </w:p>
    <w:p w14:paraId="2BE5CBC7" w14:textId="77777777" w:rsidR="009F229C" w:rsidRPr="005C7DAC" w:rsidRDefault="009F229C" w:rsidP="009F229C">
      <w:pPr>
        <w:tabs>
          <w:tab w:val="left" w:pos="90"/>
          <w:tab w:val="left" w:pos="180"/>
        </w:tabs>
        <w:ind w:left="450" w:right="720"/>
        <w:jc w:val="both"/>
        <w:rPr>
          <w:rFonts w:asciiTheme="minorHAnsi" w:hAnsiTheme="minorHAnsi"/>
          <w:sz w:val="22"/>
          <w:szCs w:val="22"/>
        </w:rPr>
      </w:pPr>
      <w:r>
        <w:rPr>
          <w:rFonts w:asciiTheme="minorHAnsi" w:hAnsiTheme="minorHAnsi"/>
          <w:sz w:val="22"/>
          <w:szCs w:val="22"/>
        </w:rPr>
        <w:t>7</w:t>
      </w:r>
      <w:r w:rsidRPr="005C7DAC">
        <w:rPr>
          <w:rFonts w:asciiTheme="minorHAnsi" w:hAnsiTheme="minorHAnsi"/>
          <w:sz w:val="22"/>
          <w:szCs w:val="22"/>
        </w:rPr>
        <w:t xml:space="preserve"> Days</w:t>
      </w:r>
    </w:p>
    <w:p w14:paraId="0DFB8EFE" w14:textId="77777777" w:rsidR="009F229C" w:rsidRPr="00943D2E" w:rsidRDefault="009F229C" w:rsidP="009F229C">
      <w:pPr>
        <w:tabs>
          <w:tab w:val="left" w:pos="90"/>
          <w:tab w:val="left" w:pos="180"/>
        </w:tabs>
        <w:ind w:right="720"/>
        <w:jc w:val="both"/>
        <w:rPr>
          <w:rFonts w:asciiTheme="minorHAnsi" w:hAnsiTheme="minorHAnsi"/>
          <w:sz w:val="22"/>
          <w:szCs w:val="22"/>
        </w:rPr>
      </w:pPr>
    </w:p>
    <w:p w14:paraId="06A9528F" w14:textId="77777777" w:rsidR="009F229C" w:rsidRPr="005C7DAC" w:rsidRDefault="009F229C" w:rsidP="009F229C">
      <w:pPr>
        <w:tabs>
          <w:tab w:val="left" w:pos="90"/>
          <w:tab w:val="left" w:pos="180"/>
        </w:tabs>
        <w:ind w:left="450" w:right="720"/>
        <w:jc w:val="both"/>
        <w:rPr>
          <w:rFonts w:asciiTheme="minorHAnsi" w:hAnsiTheme="minorHAnsi"/>
          <w:b/>
          <w:sz w:val="22"/>
          <w:szCs w:val="22"/>
        </w:rPr>
      </w:pPr>
      <w:r w:rsidRPr="005C7DAC">
        <w:rPr>
          <w:rFonts w:asciiTheme="minorHAnsi" w:hAnsiTheme="minorHAnsi"/>
          <w:b/>
          <w:sz w:val="22"/>
          <w:szCs w:val="22"/>
        </w:rPr>
        <w:t>Reporting:</w:t>
      </w:r>
    </w:p>
    <w:p w14:paraId="28D0F8D7" w14:textId="77777777" w:rsidR="009F229C" w:rsidRPr="005C7DAC" w:rsidRDefault="009F229C" w:rsidP="009F229C">
      <w:pPr>
        <w:tabs>
          <w:tab w:val="left" w:pos="90"/>
          <w:tab w:val="left" w:pos="180"/>
        </w:tabs>
        <w:ind w:left="450" w:right="720"/>
        <w:jc w:val="both"/>
        <w:rPr>
          <w:rFonts w:asciiTheme="minorHAnsi" w:hAnsiTheme="minorHAnsi"/>
          <w:bCs/>
          <w:sz w:val="22"/>
          <w:szCs w:val="22"/>
        </w:rPr>
      </w:pPr>
      <w:r w:rsidRPr="005C7DAC">
        <w:rPr>
          <w:rFonts w:asciiTheme="minorHAnsi" w:hAnsiTheme="minorHAnsi"/>
          <w:bCs/>
          <w:sz w:val="22"/>
          <w:szCs w:val="22"/>
        </w:rPr>
        <w:t>Report to</w:t>
      </w:r>
      <w:r w:rsidRPr="005C7DAC">
        <w:rPr>
          <w:rFonts w:asciiTheme="minorHAnsi" w:hAnsiTheme="minorHAnsi"/>
          <w:b/>
          <w:sz w:val="22"/>
          <w:szCs w:val="22"/>
        </w:rPr>
        <w:t xml:space="preserve"> </w:t>
      </w:r>
      <w:r w:rsidRPr="005C7DAC">
        <w:rPr>
          <w:rFonts w:asciiTheme="minorHAnsi" w:hAnsiTheme="minorHAnsi"/>
          <w:sz w:val="22"/>
          <w:szCs w:val="22"/>
        </w:rPr>
        <w:t>Mercy Corps’ COMITAS Infrastructure Advisor.</w:t>
      </w:r>
    </w:p>
    <w:p w14:paraId="73E70F1E" w14:textId="77777777" w:rsidR="009F229C" w:rsidRPr="005C7DAC" w:rsidRDefault="009F229C" w:rsidP="009F229C">
      <w:pPr>
        <w:tabs>
          <w:tab w:val="left" w:pos="90"/>
          <w:tab w:val="left" w:pos="180"/>
        </w:tabs>
        <w:ind w:left="450" w:right="720"/>
        <w:jc w:val="both"/>
        <w:rPr>
          <w:rFonts w:asciiTheme="minorHAnsi" w:hAnsiTheme="minorHAnsi"/>
          <w:sz w:val="22"/>
          <w:szCs w:val="22"/>
        </w:rPr>
      </w:pPr>
    </w:p>
    <w:p w14:paraId="023BE8E3" w14:textId="77777777" w:rsidR="009F229C" w:rsidRPr="005C7DAC" w:rsidRDefault="009F229C" w:rsidP="009F229C">
      <w:pPr>
        <w:tabs>
          <w:tab w:val="left" w:pos="90"/>
          <w:tab w:val="left" w:pos="180"/>
        </w:tabs>
        <w:ind w:left="450" w:right="720"/>
        <w:jc w:val="both"/>
        <w:rPr>
          <w:rFonts w:asciiTheme="minorHAnsi" w:hAnsiTheme="minorHAnsi"/>
          <w:sz w:val="22"/>
          <w:szCs w:val="22"/>
        </w:rPr>
      </w:pPr>
    </w:p>
    <w:p w14:paraId="4F621106" w14:textId="77777777" w:rsidR="009F229C" w:rsidRPr="005C7DAC" w:rsidRDefault="009F229C" w:rsidP="009F229C">
      <w:pPr>
        <w:tabs>
          <w:tab w:val="left" w:pos="90"/>
          <w:tab w:val="left" w:pos="180"/>
        </w:tabs>
        <w:ind w:left="450" w:right="720"/>
        <w:jc w:val="both"/>
        <w:rPr>
          <w:rFonts w:asciiTheme="minorHAnsi" w:hAnsiTheme="minorHAnsi"/>
          <w:sz w:val="22"/>
          <w:szCs w:val="22"/>
        </w:rPr>
      </w:pPr>
    </w:p>
    <w:p w14:paraId="0033F4BE" w14:textId="77777777" w:rsidR="009F229C" w:rsidRPr="005C7DAC" w:rsidRDefault="009F229C" w:rsidP="009F229C">
      <w:pPr>
        <w:tabs>
          <w:tab w:val="left" w:pos="90"/>
          <w:tab w:val="left" w:pos="180"/>
        </w:tabs>
        <w:ind w:left="450" w:right="720"/>
        <w:jc w:val="both"/>
        <w:rPr>
          <w:rFonts w:asciiTheme="minorHAnsi" w:hAnsiTheme="minorHAnsi"/>
          <w:sz w:val="22"/>
          <w:szCs w:val="22"/>
        </w:rPr>
      </w:pPr>
    </w:p>
    <w:p w14:paraId="6440D42B" w14:textId="77777777" w:rsidR="009F229C" w:rsidRPr="005C7DAC" w:rsidRDefault="009F229C" w:rsidP="009F229C">
      <w:pPr>
        <w:tabs>
          <w:tab w:val="left" w:pos="180"/>
        </w:tabs>
        <w:jc w:val="both"/>
        <w:rPr>
          <w:rFonts w:asciiTheme="minorHAnsi" w:hAnsiTheme="minorHAnsi"/>
          <w:sz w:val="22"/>
          <w:szCs w:val="22"/>
        </w:rPr>
      </w:pPr>
    </w:p>
    <w:p w14:paraId="261869D7" w14:textId="77777777" w:rsidR="009F229C" w:rsidRPr="005C7DAC" w:rsidRDefault="009F229C" w:rsidP="009F229C">
      <w:pPr>
        <w:tabs>
          <w:tab w:val="left" w:pos="180"/>
        </w:tabs>
        <w:jc w:val="both"/>
        <w:rPr>
          <w:rFonts w:asciiTheme="minorHAnsi" w:hAnsiTheme="minorHAnsi"/>
          <w:sz w:val="22"/>
          <w:szCs w:val="22"/>
        </w:rPr>
      </w:pPr>
    </w:p>
    <w:p w14:paraId="59FC2094" w14:textId="77777777" w:rsidR="009F229C" w:rsidRDefault="009F229C"/>
    <w:sectPr w:rsidR="009F229C" w:rsidSect="00E53DCF">
      <w:headerReference w:type="default" r:id="rId7"/>
      <w:pgSz w:w="12240" w:h="15840"/>
      <w:pgMar w:top="360" w:right="1080" w:bottom="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74896" w14:textId="77777777" w:rsidR="000B1F95" w:rsidRDefault="000B1F95">
      <w:r>
        <w:separator/>
      </w:r>
    </w:p>
  </w:endnote>
  <w:endnote w:type="continuationSeparator" w:id="0">
    <w:p w14:paraId="1190EB5E" w14:textId="77777777" w:rsidR="000B1F95" w:rsidRDefault="000B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782AC" w14:textId="77777777" w:rsidR="000B1F95" w:rsidRDefault="000B1F95">
      <w:r>
        <w:separator/>
      </w:r>
    </w:p>
  </w:footnote>
  <w:footnote w:type="continuationSeparator" w:id="0">
    <w:p w14:paraId="16FB5192" w14:textId="77777777" w:rsidR="000B1F95" w:rsidRDefault="000B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AAB49" w14:textId="77777777" w:rsidR="00885E9E" w:rsidRDefault="005F2DE2" w:rsidP="00D67BCB">
    <w:pPr>
      <w:pStyle w:val="Title"/>
      <w:jc w:val="center"/>
      <w:rPr>
        <w:color w:val="FF0000"/>
        <w:sz w:val="28"/>
      </w:rPr>
    </w:pPr>
    <w:r>
      <w:rPr>
        <w:noProof/>
      </w:rPr>
      <w:drawing>
        <wp:inline distT="0" distB="0" distL="0" distR="0" wp14:anchorId="2091FEC0" wp14:editId="1BE6D7A8">
          <wp:extent cx="2201545" cy="780415"/>
          <wp:effectExtent l="0" t="0" r="8255" b="635"/>
          <wp:docPr id="974187661" name="Picture 974187661" descr="MCbrand_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Cbrand_Logo_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37277" cy="793065"/>
                  </a:xfrm>
                  <a:prstGeom prst="rect">
                    <a:avLst/>
                  </a:prstGeom>
                  <a:noFill/>
                  <a:ln>
                    <a:noFill/>
                  </a:ln>
                </pic:spPr>
              </pic:pic>
            </a:graphicData>
          </a:graphic>
        </wp:inline>
      </w:drawing>
    </w:r>
  </w:p>
  <w:p w14:paraId="5249F0DA" w14:textId="77777777" w:rsidR="00885E9E" w:rsidRDefault="005F2DE2" w:rsidP="00A62FEB">
    <w:pPr>
      <w:pStyle w:val="Header"/>
      <w:jc w:val="center"/>
      <w:rPr>
        <w:rFonts w:ascii="Garamond" w:hAnsi="Garamond"/>
        <w:sz w:val="28"/>
        <w:szCs w:val="28"/>
      </w:rPr>
    </w:pPr>
    <w:bookmarkStart w:id="2" w:name="_Hlk160333185"/>
    <w:bookmarkStart w:id="3" w:name="_Hlk160333186"/>
    <w:r>
      <w:rPr>
        <w:rFonts w:ascii="Garamond" w:hAnsi="Garamond"/>
        <w:sz w:val="28"/>
        <w:szCs w:val="28"/>
      </w:rPr>
      <w:t xml:space="preserve">Scope of Work for Consultancy, </w:t>
    </w:r>
    <w:r w:rsidRPr="009F62A1">
      <w:rPr>
        <w:rFonts w:ascii="Garamond" w:hAnsi="Garamond"/>
        <w:sz w:val="28"/>
        <w:szCs w:val="28"/>
      </w:rPr>
      <w:t>Facilitate natural resource management plannin</w:t>
    </w:r>
    <w:r>
      <w:rPr>
        <w:rFonts w:ascii="Garamond" w:hAnsi="Garamond"/>
        <w:sz w:val="28"/>
        <w:szCs w:val="28"/>
      </w:rPr>
      <w:t xml:space="preserve">g and implementation: Contractors: Procurement of Bridge Construction Materials. </w:t>
    </w:r>
  </w:p>
  <w:bookmarkEnd w:id="2"/>
  <w:bookmarkEnd w:id="3"/>
  <w:p w14:paraId="79A9B328" w14:textId="77777777" w:rsidR="00885E9E" w:rsidRDefault="00885E9E">
    <w:pPr>
      <w:pStyle w:val="Header"/>
      <w:jc w:val="center"/>
      <w:rPr>
        <w:rFonts w:ascii="Garamond" w:hAnsi="Garamond"/>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B3DE5"/>
    <w:multiLevelType w:val="hybridMultilevel"/>
    <w:tmpl w:val="4FEA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B6593"/>
    <w:multiLevelType w:val="hybridMultilevel"/>
    <w:tmpl w:val="11DC9E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A4F19"/>
    <w:multiLevelType w:val="hybridMultilevel"/>
    <w:tmpl w:val="552E183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1B134C15"/>
    <w:multiLevelType w:val="hybridMultilevel"/>
    <w:tmpl w:val="F5FA0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425A"/>
    <w:multiLevelType w:val="hybridMultilevel"/>
    <w:tmpl w:val="7E8A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3685A"/>
    <w:multiLevelType w:val="multilevel"/>
    <w:tmpl w:val="9A24FC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1D2366"/>
    <w:multiLevelType w:val="hybridMultilevel"/>
    <w:tmpl w:val="65C80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06665"/>
    <w:multiLevelType w:val="hybridMultilevel"/>
    <w:tmpl w:val="F260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D7134"/>
    <w:multiLevelType w:val="multilevel"/>
    <w:tmpl w:val="9A24FC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2E1C01"/>
    <w:multiLevelType w:val="multilevel"/>
    <w:tmpl w:val="14E0234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8D162E3"/>
    <w:multiLevelType w:val="hybridMultilevel"/>
    <w:tmpl w:val="F3A0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26D1E"/>
    <w:multiLevelType w:val="hybridMultilevel"/>
    <w:tmpl w:val="CA6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D845C8"/>
    <w:multiLevelType w:val="hybridMultilevel"/>
    <w:tmpl w:val="8160A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2314317">
    <w:abstractNumId w:val="9"/>
  </w:num>
  <w:num w:numId="2" w16cid:durableId="1477457796">
    <w:abstractNumId w:val="12"/>
  </w:num>
  <w:num w:numId="3" w16cid:durableId="1233926499">
    <w:abstractNumId w:val="2"/>
  </w:num>
  <w:num w:numId="4" w16cid:durableId="624852941">
    <w:abstractNumId w:val="11"/>
  </w:num>
  <w:num w:numId="5" w16cid:durableId="631638662">
    <w:abstractNumId w:val="10"/>
  </w:num>
  <w:num w:numId="6" w16cid:durableId="105396996">
    <w:abstractNumId w:val="4"/>
  </w:num>
  <w:num w:numId="7" w16cid:durableId="458718872">
    <w:abstractNumId w:val="6"/>
  </w:num>
  <w:num w:numId="8" w16cid:durableId="1474906801">
    <w:abstractNumId w:val="8"/>
  </w:num>
  <w:num w:numId="9" w16cid:durableId="180778964">
    <w:abstractNumId w:val="5"/>
  </w:num>
  <w:num w:numId="10" w16cid:durableId="663632271">
    <w:abstractNumId w:val="0"/>
  </w:num>
  <w:num w:numId="11" w16cid:durableId="432362444">
    <w:abstractNumId w:val="7"/>
  </w:num>
  <w:num w:numId="12" w16cid:durableId="1281841868">
    <w:abstractNumId w:val="3"/>
  </w:num>
  <w:num w:numId="13" w16cid:durableId="6351797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29C"/>
    <w:rsid w:val="00063660"/>
    <w:rsid w:val="000B1F95"/>
    <w:rsid w:val="000B7EB6"/>
    <w:rsid w:val="001573ED"/>
    <w:rsid w:val="001A7C2C"/>
    <w:rsid w:val="002A16B5"/>
    <w:rsid w:val="002F2A9E"/>
    <w:rsid w:val="00390679"/>
    <w:rsid w:val="00481886"/>
    <w:rsid w:val="00493C2A"/>
    <w:rsid w:val="004958E3"/>
    <w:rsid w:val="005D0F3F"/>
    <w:rsid w:val="005D59F5"/>
    <w:rsid w:val="005F2DE2"/>
    <w:rsid w:val="00615363"/>
    <w:rsid w:val="007207CB"/>
    <w:rsid w:val="007C4E47"/>
    <w:rsid w:val="00885E9E"/>
    <w:rsid w:val="008955C2"/>
    <w:rsid w:val="009121E9"/>
    <w:rsid w:val="00952051"/>
    <w:rsid w:val="0099426B"/>
    <w:rsid w:val="0099556B"/>
    <w:rsid w:val="009A3ADE"/>
    <w:rsid w:val="009C650F"/>
    <w:rsid w:val="009F229C"/>
    <w:rsid w:val="00A209D2"/>
    <w:rsid w:val="00AE0216"/>
    <w:rsid w:val="00B66475"/>
    <w:rsid w:val="00B84F7B"/>
    <w:rsid w:val="00CA5F64"/>
    <w:rsid w:val="00D3578A"/>
    <w:rsid w:val="00D8248D"/>
    <w:rsid w:val="00E53DCF"/>
    <w:rsid w:val="00E75F58"/>
    <w:rsid w:val="00F33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DD00B2"/>
  <w15:chartTrackingRefBased/>
  <w15:docId w15:val="{7A9F6E89-6759-4AE4-BFE8-955733FC7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9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F22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22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22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22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22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229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229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229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229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22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22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22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22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22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22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22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22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229C"/>
    <w:rPr>
      <w:rFonts w:eastAsiaTheme="majorEastAsia" w:cstheme="majorBidi"/>
      <w:color w:val="272727" w:themeColor="text1" w:themeTint="D8"/>
    </w:rPr>
  </w:style>
  <w:style w:type="paragraph" w:styleId="Title">
    <w:name w:val="Title"/>
    <w:basedOn w:val="Normal"/>
    <w:next w:val="Normal"/>
    <w:link w:val="TitleChar"/>
    <w:qFormat/>
    <w:rsid w:val="009F22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22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22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22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229C"/>
    <w:pPr>
      <w:spacing w:before="160"/>
      <w:jc w:val="center"/>
    </w:pPr>
    <w:rPr>
      <w:i/>
      <w:iCs/>
      <w:color w:val="404040" w:themeColor="text1" w:themeTint="BF"/>
    </w:rPr>
  </w:style>
  <w:style w:type="character" w:customStyle="1" w:styleId="QuoteChar">
    <w:name w:val="Quote Char"/>
    <w:basedOn w:val="DefaultParagraphFont"/>
    <w:link w:val="Quote"/>
    <w:uiPriority w:val="29"/>
    <w:rsid w:val="009F229C"/>
    <w:rPr>
      <w:i/>
      <w:iCs/>
      <w:color w:val="404040" w:themeColor="text1" w:themeTint="BF"/>
    </w:rPr>
  </w:style>
  <w:style w:type="paragraph" w:styleId="ListParagraph">
    <w:name w:val="List Paragraph"/>
    <w:basedOn w:val="Normal"/>
    <w:uiPriority w:val="34"/>
    <w:qFormat/>
    <w:rsid w:val="009F229C"/>
    <w:pPr>
      <w:ind w:left="720"/>
      <w:contextualSpacing/>
    </w:pPr>
  </w:style>
  <w:style w:type="character" w:styleId="IntenseEmphasis">
    <w:name w:val="Intense Emphasis"/>
    <w:basedOn w:val="DefaultParagraphFont"/>
    <w:uiPriority w:val="21"/>
    <w:qFormat/>
    <w:rsid w:val="009F229C"/>
    <w:rPr>
      <w:i/>
      <w:iCs/>
      <w:color w:val="0F4761" w:themeColor="accent1" w:themeShade="BF"/>
    </w:rPr>
  </w:style>
  <w:style w:type="paragraph" w:styleId="IntenseQuote">
    <w:name w:val="Intense Quote"/>
    <w:basedOn w:val="Normal"/>
    <w:next w:val="Normal"/>
    <w:link w:val="IntenseQuoteChar"/>
    <w:uiPriority w:val="30"/>
    <w:qFormat/>
    <w:rsid w:val="009F22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229C"/>
    <w:rPr>
      <w:i/>
      <w:iCs/>
      <w:color w:val="0F4761" w:themeColor="accent1" w:themeShade="BF"/>
    </w:rPr>
  </w:style>
  <w:style w:type="character" w:styleId="IntenseReference">
    <w:name w:val="Intense Reference"/>
    <w:basedOn w:val="DefaultParagraphFont"/>
    <w:uiPriority w:val="32"/>
    <w:qFormat/>
    <w:rsid w:val="009F229C"/>
    <w:rPr>
      <w:b/>
      <w:bCs/>
      <w:smallCaps/>
      <w:color w:val="0F4761" w:themeColor="accent1" w:themeShade="BF"/>
      <w:spacing w:val="5"/>
    </w:rPr>
  </w:style>
  <w:style w:type="paragraph" w:styleId="Header">
    <w:name w:val="header"/>
    <w:basedOn w:val="Normal"/>
    <w:link w:val="HeaderChar"/>
    <w:rsid w:val="009F229C"/>
    <w:pPr>
      <w:tabs>
        <w:tab w:val="center" w:pos="4320"/>
        <w:tab w:val="right" w:pos="8640"/>
      </w:tabs>
    </w:pPr>
  </w:style>
  <w:style w:type="character" w:customStyle="1" w:styleId="HeaderChar">
    <w:name w:val="Header Char"/>
    <w:basedOn w:val="DefaultParagraphFont"/>
    <w:link w:val="Header"/>
    <w:qFormat/>
    <w:rsid w:val="009F229C"/>
    <w:rPr>
      <w:rFonts w:ascii="Times New Roman" w:eastAsia="Times New Roman" w:hAnsi="Times New Roman" w:cs="Times New Roman"/>
      <w:kern w:val="0"/>
      <w14:ligatures w14:val="none"/>
    </w:rPr>
  </w:style>
  <w:style w:type="paragraph" w:styleId="NoSpacing">
    <w:name w:val="No Spacing"/>
    <w:qFormat/>
    <w:rsid w:val="009F229C"/>
    <w:pPr>
      <w:spacing w:after="0" w:line="240" w:lineRule="auto"/>
    </w:pPr>
    <w:rPr>
      <w:rFonts w:ascii="Calibri" w:eastAsia="Calibri" w:hAnsi="Calibri" w:cs="SimSun"/>
      <w:kern w:val="0"/>
      <w:sz w:val="22"/>
      <w:szCs w:val="22"/>
      <w14:ligatures w14:val="none"/>
    </w:rPr>
  </w:style>
  <w:style w:type="paragraph" w:styleId="Footer">
    <w:name w:val="footer"/>
    <w:basedOn w:val="Normal"/>
    <w:link w:val="FooterChar"/>
    <w:uiPriority w:val="99"/>
    <w:unhideWhenUsed/>
    <w:rsid w:val="002A16B5"/>
    <w:pPr>
      <w:tabs>
        <w:tab w:val="center" w:pos="4680"/>
        <w:tab w:val="right" w:pos="9360"/>
      </w:tabs>
    </w:pPr>
  </w:style>
  <w:style w:type="character" w:customStyle="1" w:styleId="FooterChar">
    <w:name w:val="Footer Char"/>
    <w:basedOn w:val="DefaultParagraphFont"/>
    <w:link w:val="Footer"/>
    <w:uiPriority w:val="99"/>
    <w:rsid w:val="002A16B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Stanley</dc:creator>
  <cp:keywords/>
  <dc:description/>
  <cp:lastModifiedBy>Jeremiah Ageh</cp:lastModifiedBy>
  <cp:revision>3</cp:revision>
  <dcterms:created xsi:type="dcterms:W3CDTF">2024-04-03T15:44:00Z</dcterms:created>
  <dcterms:modified xsi:type="dcterms:W3CDTF">2024-09-20T13:37:00Z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b8db6903-e57e-4143-af89-ab8676e2a83d</vt:lpwstr>
  </property>
</Properties>
</file>